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1" w:rsidRPr="00BD3253" w:rsidRDefault="006037D1" w:rsidP="006037D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6037D1" w:rsidTr="008B115D">
        <w:trPr>
          <w:trHeight w:val="2604"/>
        </w:trPr>
        <w:tc>
          <w:tcPr>
            <w:tcW w:w="4242" w:type="dxa"/>
          </w:tcPr>
          <w:p w:rsidR="006037D1" w:rsidRPr="00C63743" w:rsidRDefault="006037D1" w:rsidP="008B115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6037D1" w:rsidRPr="00C63743" w:rsidRDefault="006037D1" w:rsidP="008B115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6037D1" w:rsidRPr="00220AAB" w:rsidRDefault="006037D1" w:rsidP="008B115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6037D1" w:rsidRPr="00C63743" w:rsidRDefault="006037D1" w:rsidP="008B115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6037D1" w:rsidRPr="00C63743" w:rsidRDefault="006037D1" w:rsidP="008B115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6037D1" w:rsidRPr="00220AAB" w:rsidRDefault="006037D1" w:rsidP="008B115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6037D1" w:rsidRPr="00C63743" w:rsidRDefault="006037D1" w:rsidP="008B115D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37D1" w:rsidRPr="00C63743" w:rsidRDefault="006037D1" w:rsidP="008B115D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6037D1" w:rsidRPr="00C63743" w:rsidRDefault="006037D1" w:rsidP="008B115D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037D1" w:rsidRDefault="006037D1" w:rsidP="008B115D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6037D1" w:rsidRDefault="006037D1" w:rsidP="008B115D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6037D1" w:rsidRDefault="006037D1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6037D1" w:rsidRDefault="006037D1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6037D1" w:rsidRDefault="006037D1" w:rsidP="008B115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6037D1" w:rsidRDefault="006037D1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6037D1" w:rsidRDefault="006037D1" w:rsidP="008B115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6037D1" w:rsidRDefault="006037D1" w:rsidP="008B115D">
            <w:pPr>
              <w:pStyle w:val="a6"/>
              <w:rPr>
                <w:sz w:val="16"/>
              </w:rPr>
            </w:pPr>
          </w:p>
          <w:p w:rsidR="006037D1" w:rsidRPr="00C63743" w:rsidRDefault="006037D1" w:rsidP="008B115D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6037D1" w:rsidRPr="00C63743" w:rsidRDefault="006037D1" w:rsidP="008B115D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037D1" w:rsidRPr="00C63743" w:rsidRDefault="006037D1" w:rsidP="008B115D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037D1" w:rsidRDefault="006037D1" w:rsidP="008B115D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6037D1" w:rsidTr="008B115D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37D1" w:rsidRDefault="006037D1" w:rsidP="008B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6037D1" w:rsidRPr="00F12B2E" w:rsidTr="008B115D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D1" w:rsidRPr="00A31290" w:rsidRDefault="006037D1" w:rsidP="008B1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7D1" w:rsidRPr="00B87B85" w:rsidRDefault="006037D1" w:rsidP="008B115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7D1" w:rsidRDefault="006037D1" w:rsidP="008B115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6037D1" w:rsidRPr="00FC5A39" w:rsidRDefault="006037D1" w:rsidP="008B11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6037D1" w:rsidRPr="00F12B2E" w:rsidRDefault="006037D1" w:rsidP="006037D1">
      <w:pPr>
        <w:pStyle w:val="a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F14BA3">
        <w:rPr>
          <w:rFonts w:ascii="Times New Roman" w:hAnsi="Times New Roman"/>
          <w:sz w:val="24"/>
          <w:szCs w:val="24"/>
        </w:rPr>
        <w:t>01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Pr="00E64F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6</w:t>
      </w:r>
      <w:r w:rsidRPr="00F14BA3">
        <w:rPr>
          <w:rFonts w:ascii="Times New Roman" w:hAnsi="Times New Roman"/>
          <w:sz w:val="28"/>
          <w:szCs w:val="28"/>
        </w:rPr>
        <w:t>8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июнь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6037D1" w:rsidRPr="00ED02DB" w:rsidRDefault="006037D1" w:rsidP="006037D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</w:t>
      </w:r>
      <w:r w:rsidRPr="00F14BA3">
        <w:t xml:space="preserve"> </w:t>
      </w:r>
      <w:r>
        <w:rPr>
          <w:lang w:val="be-BY"/>
        </w:rPr>
        <w:t xml:space="preserve">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6037D1" w:rsidRPr="00F14BA3" w:rsidRDefault="006037D1" w:rsidP="006037D1">
      <w:pPr>
        <w:rPr>
          <w:sz w:val="28"/>
          <w:szCs w:val="28"/>
        </w:rPr>
      </w:pPr>
    </w:p>
    <w:p w:rsidR="006037D1" w:rsidRDefault="006037D1" w:rsidP="006037D1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03.03.2014 года № 3 «Об утверждении муниципальной программы </w:t>
      </w:r>
      <w:r>
        <w:t xml:space="preserve"> </w:t>
      </w:r>
      <w:r>
        <w:rPr>
          <w:b/>
          <w:sz w:val="28"/>
          <w:szCs w:val="28"/>
        </w:rPr>
        <w:t>противодействия коррупции в</w:t>
      </w:r>
      <w:r>
        <w:t xml:space="preserve">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2014-2016 годы» </w:t>
      </w:r>
    </w:p>
    <w:p w:rsidR="006037D1" w:rsidRDefault="006037D1" w:rsidP="006037D1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6037D1" w:rsidRDefault="006037D1" w:rsidP="006037D1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Указа Президента Российской Федерации от 1 апреля 2016 г. № 147 «О Национальном плане противодействия коррупции на 2016-2017 годы»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6037D1" w:rsidRDefault="006037D1" w:rsidP="006037D1">
      <w:pPr>
        <w:ind w:left="57" w:right="57" w:firstLine="60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037D1" w:rsidRDefault="006037D1" w:rsidP="006037D1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от 03.03.2014 года № 3 «Об утверждении муниципальной программы противодействия коррупции в 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2014-2016 годы</w:t>
      </w:r>
      <w:r>
        <w:rPr>
          <w:spacing w:val="2"/>
          <w:kern w:val="16"/>
          <w:position w:val="2"/>
          <w:sz w:val="28"/>
          <w:szCs w:val="28"/>
        </w:rPr>
        <w:t>»:</w:t>
      </w:r>
    </w:p>
    <w:p w:rsidR="006037D1" w:rsidRDefault="006037D1" w:rsidP="006037D1">
      <w:pPr>
        <w:ind w:left="57" w:right="57" w:firstLine="600"/>
        <w:jc w:val="both"/>
        <w:rPr>
          <w:sz w:val="28"/>
          <w:szCs w:val="28"/>
        </w:rPr>
      </w:pPr>
      <w:r>
        <w:rPr>
          <w:spacing w:val="2"/>
          <w:kern w:val="16"/>
          <w:position w:val="2"/>
          <w:sz w:val="28"/>
          <w:szCs w:val="28"/>
        </w:rPr>
        <w:t>- изложить пункт 8 Приложения №1 в новой редакции согласно приложению № 1 к данному постановлению.</w:t>
      </w:r>
    </w:p>
    <w:p w:rsidR="006037D1" w:rsidRDefault="006037D1" w:rsidP="0060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37D1" w:rsidRDefault="006037D1" w:rsidP="0060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37D1" w:rsidRDefault="006037D1" w:rsidP="006037D1">
      <w:pPr>
        <w:jc w:val="both"/>
        <w:rPr>
          <w:sz w:val="28"/>
          <w:szCs w:val="28"/>
        </w:rPr>
      </w:pPr>
    </w:p>
    <w:p w:rsidR="006037D1" w:rsidRDefault="006037D1" w:rsidP="006037D1">
      <w:pPr>
        <w:jc w:val="both"/>
        <w:rPr>
          <w:sz w:val="28"/>
          <w:szCs w:val="28"/>
        </w:rPr>
      </w:pPr>
    </w:p>
    <w:p w:rsidR="006037D1" w:rsidRPr="006037D1" w:rsidRDefault="006037D1" w:rsidP="006037D1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  <w:r>
        <w:rPr>
          <w:sz w:val="28"/>
          <w:szCs w:val="28"/>
        </w:rPr>
        <w:t xml:space="preserve">         </w:t>
      </w:r>
    </w:p>
    <w:p w:rsidR="006037D1" w:rsidRPr="006037D1" w:rsidRDefault="006037D1" w:rsidP="006037D1">
      <w:pPr>
        <w:rPr>
          <w:sz w:val="28"/>
          <w:szCs w:val="28"/>
        </w:rPr>
      </w:pPr>
    </w:p>
    <w:p w:rsidR="006037D1" w:rsidRDefault="006037D1" w:rsidP="006037D1">
      <w:pPr>
        <w:rPr>
          <w:sz w:val="28"/>
          <w:szCs w:val="28"/>
        </w:rPr>
      </w:pPr>
    </w:p>
    <w:p w:rsidR="006037D1" w:rsidRDefault="006037D1" w:rsidP="006037D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037D1" w:rsidRDefault="006037D1" w:rsidP="006037D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037D1" w:rsidRDefault="006037D1" w:rsidP="006037D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6037D1" w:rsidRDefault="006037D1" w:rsidP="006037D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6037D1" w:rsidRDefault="006037D1" w:rsidP="006037D1">
      <w:pPr>
        <w:ind w:left="6237"/>
      </w:pPr>
      <w:r>
        <w:t>от 1 июня 2016 г. № 68</w:t>
      </w:r>
    </w:p>
    <w:p w:rsidR="006037D1" w:rsidRDefault="006037D1" w:rsidP="006037D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037D1" w:rsidRDefault="006037D1" w:rsidP="006037D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6037D1" w:rsidRDefault="006037D1" w:rsidP="006037D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Ind w:w="-10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8"/>
        <w:gridCol w:w="4555"/>
        <w:gridCol w:w="1134"/>
        <w:gridCol w:w="1985"/>
        <w:gridCol w:w="2268"/>
      </w:tblGrid>
      <w:tr w:rsidR="006037D1" w:rsidTr="006037D1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6037D1" w:rsidTr="006037D1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экспертизы   нормативных правовых   актов сельского поселения и их проектов,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привлечение независимых экспертов, совершенствование работы по обеспечению проведения независимой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6037D1" w:rsidTr="006037D1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 (по   мере    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6037D1" w:rsidTr="006037D1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службы,  в том   числе   соблюдения ограничений,            предусмотренных  законодательством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Pr="004D415A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Pr="004D415A" w:rsidRDefault="006037D1" w:rsidP="008B115D">
            <w:pPr>
              <w:pStyle w:val="31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обсуждений практики применения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 муниципальными служащими (не реже одного раза в год);</w:t>
            </w:r>
          </w:p>
          <w:p w:rsidR="006037D1" w:rsidRPr="004D415A" w:rsidRDefault="006037D1" w:rsidP="008B115D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Pr="004D415A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Pr="004D415A" w:rsidRDefault="006037D1" w:rsidP="008B115D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Pr="004D415A" w:rsidRDefault="006037D1" w:rsidP="008B115D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антикоррупционным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Pr="004D415A" w:rsidRDefault="006037D1" w:rsidP="008B115D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Pr="004D415A" w:rsidRDefault="006037D1" w:rsidP="008B115D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6037D1" w:rsidTr="006037D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6037D1" w:rsidTr="006037D1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  Проведение     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6037D1" w:rsidTr="006037D1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проведения социологического  опроса представителей   малого и 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6037D1" w:rsidTr="006037D1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 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6037D1" w:rsidTr="006037D1">
        <w:trPr>
          <w:cantSplit/>
          <w:trHeight w:val="17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 выявления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   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6037D1" w:rsidTr="006037D1">
        <w:trPr>
          <w:cantSplit/>
          <w:trHeight w:val="27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6037D1" w:rsidTr="006037D1">
        <w:trPr>
          <w:cantSplit/>
          <w:trHeight w:val="13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6037D1" w:rsidTr="006037D1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     должностных лиц за коррупционные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правонарушения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6037D1" w:rsidTr="006037D1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  <w:p w:rsidR="006037D1" w:rsidRDefault="006037D1" w:rsidP="008B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D1" w:rsidRDefault="006037D1" w:rsidP="008B11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6037D1" w:rsidRDefault="006037D1" w:rsidP="00603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037D1" w:rsidRDefault="006037D1" w:rsidP="006037D1">
      <w:pPr>
        <w:pStyle w:val="3"/>
        <w:jc w:val="both"/>
        <w:rPr>
          <w:b/>
          <w:sz w:val="24"/>
          <w:szCs w:val="24"/>
        </w:rPr>
      </w:pPr>
    </w:p>
    <w:p w:rsidR="006037D1" w:rsidRPr="00E72D27" w:rsidRDefault="006037D1" w:rsidP="006037D1">
      <w:pPr>
        <w:jc w:val="center"/>
        <w:rPr>
          <w:sz w:val="28"/>
          <w:szCs w:val="28"/>
        </w:rPr>
      </w:pPr>
    </w:p>
    <w:p w:rsidR="006037D1" w:rsidRDefault="006037D1" w:rsidP="006037D1">
      <w:pPr>
        <w:rPr>
          <w:sz w:val="28"/>
          <w:szCs w:val="28"/>
          <w:lang w:val="en-US"/>
        </w:rPr>
      </w:pPr>
    </w:p>
    <w:p w:rsidR="00EB010C" w:rsidRPr="006037D1" w:rsidRDefault="00EB010C" w:rsidP="006037D1"/>
    <w:sectPr w:rsidR="00EB010C" w:rsidRPr="006037D1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D1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7D1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037D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03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603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Body Text Indent 3"/>
    <w:basedOn w:val="a"/>
    <w:link w:val="30"/>
    <w:semiHidden/>
    <w:unhideWhenUsed/>
    <w:rsid w:val="006037D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037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31"/>
    <w:locked/>
    <w:rsid w:val="006037D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6037D1"/>
    <w:pPr>
      <w:widowControl w:val="0"/>
      <w:shd w:val="clear" w:color="auto" w:fill="FFFFFF"/>
      <w:spacing w:before="180" w:after="120" w:line="3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rsid w:val="006037D1"/>
    <w:pPr>
      <w:spacing w:after="120"/>
    </w:pPr>
  </w:style>
  <w:style w:type="character" w:customStyle="1" w:styleId="a7">
    <w:name w:val="Основной текст Знак"/>
    <w:basedOn w:val="a0"/>
    <w:link w:val="a6"/>
    <w:rsid w:val="0060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10957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2016-11-18T04:32:00Z</dcterms:created>
  <dcterms:modified xsi:type="dcterms:W3CDTF">2016-11-18T04:33:00Z</dcterms:modified>
</cp:coreProperties>
</file>