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BC70C6" w:rsidRPr="00284802" w:rsidTr="00650C00">
        <w:trPr>
          <w:trHeight w:val="2410"/>
        </w:trPr>
        <w:tc>
          <w:tcPr>
            <w:tcW w:w="4253" w:type="dxa"/>
          </w:tcPr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БашКортостан республикаһ</w:t>
            </w:r>
            <w:proofErr w:type="gramStart"/>
            <w:r w:rsidRPr="00433340">
              <w:rPr>
                <w:b w:val="0"/>
                <w:bCs w:val="0"/>
                <w:caps/>
              </w:rPr>
              <w:t>ы</w:t>
            </w:r>
            <w:proofErr w:type="gramEnd"/>
          </w:p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Хәйбулла районы</w:t>
            </w:r>
          </w:p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муниципаль районыН</w:t>
            </w:r>
          </w:p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АУЫЛ БИЛӘМӘҺЕ </w:t>
            </w:r>
          </w:p>
          <w:p w:rsidR="00BC70C6" w:rsidRPr="00433340" w:rsidRDefault="00BC70C6" w:rsidP="00650C00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СОВЕТЫ</w:t>
            </w:r>
          </w:p>
          <w:p w:rsidR="00BC70C6" w:rsidRPr="00743B3D" w:rsidRDefault="00BC70C6" w:rsidP="00650C00">
            <w:pPr>
              <w:pStyle w:val="a5"/>
              <w:rPr>
                <w:sz w:val="16"/>
              </w:rPr>
            </w:pPr>
          </w:p>
          <w:p w:rsidR="00BC70C6" w:rsidRDefault="00BC70C6" w:rsidP="00650C00">
            <w:pPr>
              <w:pStyle w:val="a5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BC70C6" w:rsidRDefault="00BC70C6" w:rsidP="00650C0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BC70C6" w:rsidRPr="00743B3D" w:rsidRDefault="00BC70C6" w:rsidP="00650C00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BC70C6" w:rsidRPr="001D06FD" w:rsidRDefault="00BC70C6" w:rsidP="00650C00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BC70C6" w:rsidRPr="00433340" w:rsidRDefault="00BC70C6" w:rsidP="00650C00">
            <w:pPr>
              <w:pStyle w:val="a3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СОВЕТ</w:t>
            </w:r>
          </w:p>
          <w:p w:rsidR="00BC70C6" w:rsidRPr="00433340" w:rsidRDefault="00BC70C6" w:rsidP="00650C00">
            <w:pPr>
              <w:pStyle w:val="a3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  <w:caps/>
              </w:rPr>
              <w:t>сельского поселения</w:t>
            </w:r>
          </w:p>
          <w:p w:rsidR="00BC70C6" w:rsidRPr="00433340" w:rsidRDefault="00BC70C6" w:rsidP="00650C00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</w:rPr>
              <w:t>СКИЙ сельсовет</w:t>
            </w:r>
          </w:p>
          <w:p w:rsidR="00BC70C6" w:rsidRPr="00433340" w:rsidRDefault="00BC70C6" w:rsidP="00650C00">
            <w:pPr>
              <w:pStyle w:val="a3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BC70C6" w:rsidRPr="00433340" w:rsidRDefault="00BC70C6" w:rsidP="00650C00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BC70C6" w:rsidRPr="00F70680" w:rsidRDefault="00BC70C6" w:rsidP="00650C00">
            <w:pPr>
              <w:pStyle w:val="a3"/>
              <w:jc w:val="center"/>
              <w:rPr>
                <w:sz w:val="16"/>
              </w:rPr>
            </w:pPr>
          </w:p>
          <w:p w:rsidR="00BC70C6" w:rsidRDefault="00BC70C6" w:rsidP="00650C00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BC70C6" w:rsidRDefault="00BC70C6" w:rsidP="00650C0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BC70C6" w:rsidRPr="004A290C" w:rsidRDefault="00BC70C6" w:rsidP="00650C0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C70C6" w:rsidRPr="004A290C" w:rsidRDefault="00BC70C6" w:rsidP="00BC70C6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BC70C6" w:rsidRPr="00F12B2E" w:rsidTr="00650C00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0C6" w:rsidRPr="00312513" w:rsidRDefault="00BC70C6" w:rsidP="00650C00">
            <w:pPr>
              <w:pStyle w:val="a3"/>
            </w:pPr>
          </w:p>
          <w:p w:rsidR="00BC70C6" w:rsidRPr="00B87B85" w:rsidRDefault="00BC70C6" w:rsidP="00650C0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 xml:space="preserve">         </w:t>
            </w:r>
            <w:r w:rsidRPr="00FC5A39">
              <w:rPr>
                <w:sz w:val="28"/>
                <w:szCs w:val="28"/>
                <w:lang w:val="be-BY"/>
              </w:rPr>
              <w:t>КАРА</w:t>
            </w:r>
            <w:r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0C6" w:rsidRDefault="00BC70C6" w:rsidP="00650C00">
            <w:pPr>
              <w:pStyle w:val="a3"/>
              <w:rPr>
                <w:sz w:val="28"/>
                <w:szCs w:val="28"/>
                <w:lang w:val="en-US"/>
              </w:rPr>
            </w:pPr>
            <w:r w:rsidRPr="00FC5A39">
              <w:rPr>
                <w:sz w:val="28"/>
                <w:szCs w:val="28"/>
                <w:lang w:val="be-BY"/>
              </w:rPr>
              <w:t xml:space="preserve">    </w:t>
            </w:r>
            <w:r>
              <w:rPr>
                <w:sz w:val="28"/>
                <w:szCs w:val="28"/>
                <w:lang w:val="be-BY"/>
              </w:rPr>
              <w:t xml:space="preserve">                      </w:t>
            </w:r>
          </w:p>
          <w:p w:rsidR="00BC70C6" w:rsidRPr="00FC5A39" w:rsidRDefault="00BC70C6" w:rsidP="00650C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C70C6" w:rsidRPr="00312513" w:rsidRDefault="00BC70C6" w:rsidP="00BC70C6">
      <w:pPr>
        <w:pStyle w:val="a3"/>
        <w:rPr>
          <w:lang w:val="be-BY"/>
        </w:rPr>
      </w:pPr>
      <w:r w:rsidRPr="00312513">
        <w:t xml:space="preserve">   </w:t>
      </w:r>
      <w:r w:rsidRPr="00312513">
        <w:rPr>
          <w:lang w:val="be-BY"/>
        </w:rPr>
        <w:t>“</w:t>
      </w:r>
      <w:r>
        <w:t>19</w:t>
      </w:r>
      <w:r w:rsidRPr="00312513">
        <w:rPr>
          <w:lang w:val="be-BY"/>
        </w:rPr>
        <w:t>”</w:t>
      </w:r>
      <w:r w:rsidRPr="00312513">
        <w:rPr>
          <w:u w:val="single"/>
          <w:lang w:val="be-BY"/>
        </w:rPr>
        <w:t xml:space="preserve"> </w:t>
      </w:r>
      <w:r>
        <w:rPr>
          <w:u w:val="single"/>
        </w:rPr>
        <w:t>ноябрь</w:t>
      </w:r>
      <w:r w:rsidRPr="00312513">
        <w:rPr>
          <w:u w:val="single"/>
          <w:lang w:val="be-BY"/>
        </w:rPr>
        <w:t xml:space="preserve"> </w:t>
      </w:r>
      <w:r w:rsidRPr="00312513">
        <w:rPr>
          <w:lang w:val="be-BY"/>
        </w:rPr>
        <w:t xml:space="preserve"> </w:t>
      </w:r>
      <w:r w:rsidRPr="00312513">
        <w:rPr>
          <w:u w:val="single"/>
          <w:lang w:val="be-BY"/>
        </w:rPr>
        <w:t>2018</w:t>
      </w:r>
      <w:r w:rsidRPr="00312513">
        <w:rPr>
          <w:lang w:val="be-BY"/>
        </w:rPr>
        <w:t xml:space="preserve"> й</w:t>
      </w:r>
      <w:r w:rsidRPr="00312513">
        <w:rPr>
          <w:sz w:val="28"/>
          <w:szCs w:val="28"/>
          <w:lang w:val="be-BY"/>
        </w:rPr>
        <w:t xml:space="preserve">.                          </w:t>
      </w:r>
      <w:r w:rsidRPr="00312513">
        <w:rPr>
          <w:sz w:val="28"/>
          <w:szCs w:val="28"/>
        </w:rPr>
        <w:t xml:space="preserve"> </w:t>
      </w:r>
      <w:r w:rsidRPr="00312513">
        <w:rPr>
          <w:sz w:val="28"/>
          <w:szCs w:val="28"/>
          <w:lang w:val="be-BY"/>
        </w:rPr>
        <w:t xml:space="preserve">№  </w:t>
      </w:r>
      <w:r>
        <w:rPr>
          <w:sz w:val="28"/>
          <w:szCs w:val="28"/>
        </w:rPr>
        <w:t>2</w:t>
      </w:r>
      <w:r w:rsidRPr="00312513">
        <w:rPr>
          <w:lang w:val="be-BY"/>
        </w:rPr>
        <w:t xml:space="preserve">                             </w:t>
      </w:r>
      <w:r w:rsidRPr="00312513">
        <w:t xml:space="preserve">      </w:t>
      </w:r>
      <w:r w:rsidRPr="00312513">
        <w:rPr>
          <w:lang w:val="be-BY"/>
        </w:rPr>
        <w:t>“</w:t>
      </w:r>
      <w:r>
        <w:t>19</w:t>
      </w:r>
      <w:r w:rsidRPr="00312513">
        <w:rPr>
          <w:lang w:val="be-BY"/>
        </w:rPr>
        <w:t>”</w:t>
      </w:r>
      <w:r w:rsidRPr="00312513">
        <w:rPr>
          <w:u w:val="single"/>
          <w:lang w:val="be-BY"/>
        </w:rPr>
        <w:t xml:space="preserve"> </w:t>
      </w:r>
      <w:r>
        <w:rPr>
          <w:u w:val="single"/>
          <w:lang w:val="be-BY"/>
        </w:rPr>
        <w:t>ноября</w:t>
      </w:r>
      <w:r w:rsidRPr="00312513">
        <w:rPr>
          <w:lang w:val="be-BY"/>
        </w:rPr>
        <w:t xml:space="preserve"> </w:t>
      </w:r>
      <w:r w:rsidRPr="00312513">
        <w:rPr>
          <w:u w:val="single"/>
          <w:lang w:val="be-BY"/>
        </w:rPr>
        <w:t>2018</w:t>
      </w:r>
      <w:r w:rsidRPr="00312513">
        <w:rPr>
          <w:lang w:val="be-BY"/>
        </w:rPr>
        <w:t xml:space="preserve"> г.</w:t>
      </w:r>
    </w:p>
    <w:p w:rsidR="00BC70C6" w:rsidRPr="00312513" w:rsidRDefault="00BC70C6" w:rsidP="00BC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</w:rPr>
        <w:t xml:space="preserve">         Подольск</w:t>
      </w:r>
      <w:r w:rsidRPr="00312513">
        <w:rPr>
          <w:rFonts w:ascii="Times New Roman" w:hAnsi="Times New Roman" w:cs="Times New Roman"/>
          <w:lang w:val="be-BY"/>
        </w:rPr>
        <w:t xml:space="preserve"> ауылы                    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</w:t>
      </w:r>
      <w:r w:rsidRPr="00312513">
        <w:rPr>
          <w:rFonts w:ascii="Times New Roman" w:hAnsi="Times New Roman" w:cs="Times New Roman"/>
          <w:lang w:val="be-BY"/>
        </w:rPr>
        <w:t xml:space="preserve">  село Подольск</w:t>
      </w:r>
    </w:p>
    <w:p w:rsidR="00BC70C6" w:rsidRDefault="00BC70C6" w:rsidP="00BC70C6">
      <w:pPr>
        <w:pStyle w:val="a3"/>
        <w:jc w:val="center"/>
        <w:rPr>
          <w:b/>
          <w:sz w:val="28"/>
          <w:szCs w:val="28"/>
        </w:rPr>
      </w:pPr>
      <w:r w:rsidRPr="002F6BF3">
        <w:rPr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F6BF3">
        <w:rPr>
          <w:b/>
          <w:sz w:val="28"/>
          <w:szCs w:val="28"/>
        </w:rPr>
        <w:t xml:space="preserve">муниципального района </w:t>
      </w:r>
      <w:proofErr w:type="spellStart"/>
      <w:r w:rsidRPr="002F6BF3">
        <w:rPr>
          <w:b/>
          <w:sz w:val="28"/>
          <w:szCs w:val="28"/>
        </w:rPr>
        <w:t>Хайбуллинский</w:t>
      </w:r>
      <w:proofErr w:type="spellEnd"/>
      <w:r w:rsidRPr="002F6BF3">
        <w:rPr>
          <w:b/>
          <w:sz w:val="28"/>
          <w:szCs w:val="28"/>
        </w:rPr>
        <w:t xml:space="preserve"> район Республики Башкортостан «О </w:t>
      </w:r>
      <w:r>
        <w:rPr>
          <w:b/>
          <w:sz w:val="28"/>
          <w:szCs w:val="28"/>
        </w:rPr>
        <w:t xml:space="preserve">бюджете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F6BF3">
        <w:rPr>
          <w:b/>
          <w:sz w:val="28"/>
          <w:szCs w:val="28"/>
        </w:rPr>
        <w:t xml:space="preserve">муниципального района </w:t>
      </w:r>
      <w:proofErr w:type="spellStart"/>
      <w:r w:rsidRPr="002F6BF3">
        <w:rPr>
          <w:b/>
          <w:sz w:val="28"/>
          <w:szCs w:val="28"/>
        </w:rPr>
        <w:t>Хайбуллинский</w:t>
      </w:r>
      <w:proofErr w:type="spellEnd"/>
      <w:r w:rsidRPr="002F6BF3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на 2019 год и на плановый период 2020 и 2021 годов</w:t>
      </w:r>
      <w:r w:rsidRPr="002F6BF3">
        <w:rPr>
          <w:b/>
          <w:sz w:val="28"/>
          <w:szCs w:val="28"/>
        </w:rPr>
        <w:t>»</w:t>
      </w:r>
    </w:p>
    <w:p w:rsidR="00BC70C6" w:rsidRDefault="00BC70C6" w:rsidP="00BC70C6">
      <w:pPr>
        <w:pStyle w:val="a3"/>
        <w:jc w:val="center"/>
        <w:rPr>
          <w:b/>
          <w:sz w:val="28"/>
          <w:szCs w:val="28"/>
        </w:rPr>
      </w:pPr>
    </w:p>
    <w:p w:rsidR="00BC70C6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E0451"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 местного самоуправления в Российской Федерации», статьей 13 Устава муниципального сельского поселения </w:t>
      </w:r>
      <w:proofErr w:type="spellStart"/>
      <w:r w:rsidRPr="003E0451">
        <w:rPr>
          <w:sz w:val="28"/>
          <w:szCs w:val="28"/>
        </w:rPr>
        <w:t>Таналыкский</w:t>
      </w:r>
      <w:proofErr w:type="spellEnd"/>
      <w:r w:rsidRPr="003E0451">
        <w:rPr>
          <w:sz w:val="28"/>
          <w:szCs w:val="28"/>
        </w:rPr>
        <w:t xml:space="preserve"> сельсовет муниципального района </w:t>
      </w:r>
      <w:proofErr w:type="spellStart"/>
      <w:r w:rsidRPr="003E0451">
        <w:rPr>
          <w:sz w:val="28"/>
          <w:szCs w:val="28"/>
        </w:rPr>
        <w:t>Хайбуллинский</w:t>
      </w:r>
      <w:proofErr w:type="spellEnd"/>
      <w:r w:rsidRPr="003E0451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Pr="003E0451">
        <w:rPr>
          <w:sz w:val="28"/>
          <w:szCs w:val="28"/>
        </w:rPr>
        <w:t>Таналыкский</w:t>
      </w:r>
      <w:proofErr w:type="spellEnd"/>
      <w:r w:rsidRPr="003E0451">
        <w:rPr>
          <w:sz w:val="28"/>
          <w:szCs w:val="28"/>
        </w:rPr>
        <w:t xml:space="preserve"> сельсовет муниципального района </w:t>
      </w:r>
      <w:proofErr w:type="spellStart"/>
      <w:r w:rsidRPr="003E0451">
        <w:rPr>
          <w:sz w:val="28"/>
          <w:szCs w:val="28"/>
        </w:rPr>
        <w:t>Хайбуллинский</w:t>
      </w:r>
      <w:proofErr w:type="spellEnd"/>
      <w:r w:rsidRPr="003E0451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</w:t>
      </w:r>
      <w:proofErr w:type="gramEnd"/>
      <w:r w:rsidRPr="003E0451">
        <w:rPr>
          <w:sz w:val="28"/>
          <w:szCs w:val="28"/>
        </w:rPr>
        <w:t xml:space="preserve"> </w:t>
      </w:r>
      <w:proofErr w:type="spellStart"/>
      <w:r w:rsidRPr="003E0451">
        <w:rPr>
          <w:sz w:val="28"/>
          <w:szCs w:val="28"/>
        </w:rPr>
        <w:t>Таналыкский</w:t>
      </w:r>
      <w:proofErr w:type="spellEnd"/>
      <w:r w:rsidRPr="003E0451">
        <w:rPr>
          <w:sz w:val="28"/>
          <w:szCs w:val="28"/>
        </w:rPr>
        <w:t xml:space="preserve"> сельсовет муниципального района </w:t>
      </w:r>
      <w:proofErr w:type="spellStart"/>
      <w:r w:rsidRPr="003E0451">
        <w:rPr>
          <w:sz w:val="28"/>
          <w:szCs w:val="28"/>
        </w:rPr>
        <w:t>Хайбуллинский</w:t>
      </w:r>
      <w:proofErr w:type="spellEnd"/>
      <w:r w:rsidRPr="003E0451">
        <w:rPr>
          <w:sz w:val="28"/>
          <w:szCs w:val="28"/>
        </w:rPr>
        <w:t xml:space="preserve"> район Республики Башкортостан </w:t>
      </w:r>
      <w:r w:rsidRPr="00BB3A2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BB3A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B3A22">
        <w:rPr>
          <w:sz w:val="28"/>
          <w:szCs w:val="28"/>
        </w:rPr>
        <w:t xml:space="preserve"> 2018 № Р-</w:t>
      </w:r>
      <w:r>
        <w:rPr>
          <w:sz w:val="28"/>
          <w:szCs w:val="28"/>
        </w:rPr>
        <w:t>23</w:t>
      </w:r>
      <w:r w:rsidRPr="00BB3A22">
        <w:rPr>
          <w:sz w:val="28"/>
          <w:szCs w:val="28"/>
        </w:rPr>
        <w:t>/</w:t>
      </w:r>
      <w:r>
        <w:rPr>
          <w:sz w:val="28"/>
          <w:szCs w:val="28"/>
        </w:rPr>
        <w:t>89</w:t>
      </w:r>
      <w:r w:rsidRPr="003E0451">
        <w:rPr>
          <w:sz w:val="28"/>
          <w:szCs w:val="28"/>
        </w:rPr>
        <w:t xml:space="preserve"> (</w:t>
      </w:r>
      <w:proofErr w:type="spellStart"/>
      <w:r w:rsidRPr="003E0451">
        <w:rPr>
          <w:sz w:val="28"/>
          <w:szCs w:val="28"/>
        </w:rPr>
        <w:t>далее-Положение</w:t>
      </w:r>
      <w:proofErr w:type="spellEnd"/>
      <w:r w:rsidRPr="003E0451">
        <w:rPr>
          <w:sz w:val="28"/>
          <w:szCs w:val="28"/>
        </w:rPr>
        <w:t xml:space="preserve"> о публичных слушаниях), в целях обеспечения участи</w:t>
      </w:r>
      <w:r>
        <w:rPr>
          <w:sz w:val="28"/>
          <w:szCs w:val="28"/>
        </w:rPr>
        <w:t>я жителей сельского поселения в решении вопросов местного значения постановляю: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публичные слушания по проекту решения Совета </w:t>
      </w:r>
      <w:r w:rsidRPr="00485E92">
        <w:rPr>
          <w:sz w:val="28"/>
          <w:szCs w:val="28"/>
        </w:rPr>
        <w:t xml:space="preserve">сельского поселения </w:t>
      </w:r>
      <w:proofErr w:type="spellStart"/>
      <w:r w:rsidRPr="00485E92">
        <w:rPr>
          <w:sz w:val="28"/>
          <w:szCs w:val="28"/>
        </w:rPr>
        <w:t>Таналыкский</w:t>
      </w:r>
      <w:proofErr w:type="spellEnd"/>
      <w:r w:rsidRPr="00485E92">
        <w:rPr>
          <w:sz w:val="28"/>
          <w:szCs w:val="28"/>
        </w:rPr>
        <w:t xml:space="preserve"> сельсовет муниципального района </w:t>
      </w:r>
      <w:proofErr w:type="spellStart"/>
      <w:r w:rsidRPr="00485E92">
        <w:rPr>
          <w:sz w:val="28"/>
          <w:szCs w:val="28"/>
        </w:rPr>
        <w:t>Хайбуллинский</w:t>
      </w:r>
      <w:proofErr w:type="spellEnd"/>
      <w:r w:rsidRPr="00485E92">
        <w:rPr>
          <w:sz w:val="28"/>
          <w:szCs w:val="28"/>
        </w:rPr>
        <w:t xml:space="preserve"> район Республики Башкортостан  «О бюджете сельского поселения </w:t>
      </w:r>
      <w:proofErr w:type="spellStart"/>
      <w:r w:rsidRPr="00485E92">
        <w:rPr>
          <w:sz w:val="28"/>
          <w:szCs w:val="28"/>
        </w:rPr>
        <w:t>Таналыкский</w:t>
      </w:r>
      <w:proofErr w:type="spellEnd"/>
      <w:r w:rsidRPr="00485E92">
        <w:rPr>
          <w:sz w:val="28"/>
          <w:szCs w:val="28"/>
        </w:rPr>
        <w:t xml:space="preserve"> сельсовет муниципального района </w:t>
      </w:r>
      <w:proofErr w:type="spellStart"/>
      <w:r w:rsidRPr="00485E92">
        <w:rPr>
          <w:sz w:val="28"/>
          <w:szCs w:val="28"/>
        </w:rPr>
        <w:t>Хайбуллинский</w:t>
      </w:r>
      <w:proofErr w:type="spellEnd"/>
      <w:r w:rsidRPr="00485E92">
        <w:rPr>
          <w:sz w:val="28"/>
          <w:szCs w:val="28"/>
        </w:rPr>
        <w:t xml:space="preserve"> район Республики Башкортостан на 2019 год и плановый период 2020 и 2021 годов» (дале</w:t>
      </w:r>
      <w:proofErr w:type="gramStart"/>
      <w:r w:rsidRPr="00485E92">
        <w:rPr>
          <w:sz w:val="28"/>
          <w:szCs w:val="28"/>
        </w:rPr>
        <w:t>е-</w:t>
      </w:r>
      <w:proofErr w:type="gramEnd"/>
      <w:r w:rsidRPr="00485E92">
        <w:rPr>
          <w:sz w:val="28"/>
          <w:szCs w:val="28"/>
        </w:rPr>
        <w:t xml:space="preserve"> проект бюджета) на 12 декабря 2018 года в 11 час.00 мин. в </w:t>
      </w:r>
      <w:r>
        <w:rPr>
          <w:sz w:val="28"/>
          <w:szCs w:val="28"/>
        </w:rPr>
        <w:t>актовом зале</w:t>
      </w:r>
      <w:r w:rsidRPr="00485E92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85E92">
        <w:rPr>
          <w:sz w:val="28"/>
          <w:szCs w:val="28"/>
        </w:rPr>
        <w:t>Таналыкский</w:t>
      </w:r>
      <w:proofErr w:type="spellEnd"/>
      <w:r w:rsidRPr="00485E92">
        <w:rPr>
          <w:sz w:val="28"/>
          <w:szCs w:val="28"/>
        </w:rPr>
        <w:t xml:space="preserve"> сельсовет муниципального района </w:t>
      </w:r>
      <w:proofErr w:type="spellStart"/>
      <w:r w:rsidRPr="00485E92">
        <w:rPr>
          <w:sz w:val="28"/>
          <w:szCs w:val="28"/>
        </w:rPr>
        <w:t>Хайбуллинский</w:t>
      </w:r>
      <w:proofErr w:type="spellEnd"/>
      <w:r w:rsidRPr="00485E92">
        <w:rPr>
          <w:sz w:val="28"/>
          <w:szCs w:val="28"/>
        </w:rPr>
        <w:t xml:space="preserve"> район Республики Башкортостан по адресу: с</w:t>
      </w:r>
      <w:proofErr w:type="gramStart"/>
      <w:r w:rsidRPr="00485E92">
        <w:rPr>
          <w:sz w:val="28"/>
          <w:szCs w:val="28"/>
        </w:rPr>
        <w:t>.П</w:t>
      </w:r>
      <w:proofErr w:type="gramEnd"/>
      <w:r w:rsidRPr="00485E92">
        <w:rPr>
          <w:sz w:val="28"/>
          <w:szCs w:val="28"/>
        </w:rPr>
        <w:t xml:space="preserve">одольск, </w:t>
      </w:r>
      <w:proofErr w:type="spellStart"/>
      <w:r w:rsidRPr="00485E92">
        <w:rPr>
          <w:sz w:val="28"/>
          <w:szCs w:val="28"/>
        </w:rPr>
        <w:t>ул.М.Гафури</w:t>
      </w:r>
      <w:proofErr w:type="spellEnd"/>
      <w:r w:rsidRPr="00485E92">
        <w:rPr>
          <w:sz w:val="28"/>
          <w:szCs w:val="28"/>
        </w:rPr>
        <w:t>, 16.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5E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5E92">
        <w:rPr>
          <w:sz w:val="28"/>
          <w:szCs w:val="28"/>
        </w:rPr>
        <w:t>Организацию и проведение публичных слушаний по проекту решения Совета возложить на комиссию в составе: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5E92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Юзеев</w:t>
      </w:r>
      <w:proofErr w:type="spellEnd"/>
      <w:r>
        <w:rPr>
          <w:sz w:val="28"/>
          <w:szCs w:val="28"/>
        </w:rPr>
        <w:t xml:space="preserve"> Алик </w:t>
      </w:r>
      <w:proofErr w:type="spellStart"/>
      <w:r>
        <w:rPr>
          <w:sz w:val="28"/>
          <w:szCs w:val="28"/>
        </w:rPr>
        <w:t>Сагитович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прдседатель</w:t>
      </w:r>
      <w:proofErr w:type="spellEnd"/>
      <w:r>
        <w:rPr>
          <w:sz w:val="28"/>
          <w:szCs w:val="28"/>
        </w:rPr>
        <w:t xml:space="preserve"> Совета сельского поселения.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85E92">
        <w:rPr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Абзалов</w:t>
      </w:r>
      <w:proofErr w:type="spellEnd"/>
      <w:r>
        <w:rPr>
          <w:sz w:val="28"/>
          <w:szCs w:val="28"/>
        </w:rPr>
        <w:t xml:space="preserve"> Данил </w:t>
      </w:r>
      <w:proofErr w:type="spellStart"/>
      <w:r>
        <w:rPr>
          <w:sz w:val="28"/>
          <w:szCs w:val="28"/>
        </w:rPr>
        <w:t>Даимович</w:t>
      </w:r>
      <w:proofErr w:type="spellEnd"/>
      <w:r>
        <w:rPr>
          <w:sz w:val="28"/>
          <w:szCs w:val="28"/>
        </w:rPr>
        <w:t>, депутат Совета избирательного округа № 4.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5E92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Наратовна</w:t>
      </w:r>
      <w:proofErr w:type="spellEnd"/>
      <w:r>
        <w:rPr>
          <w:sz w:val="28"/>
          <w:szCs w:val="28"/>
        </w:rPr>
        <w:t>, специалист администрации сельского поселения.</w:t>
      </w:r>
    </w:p>
    <w:p w:rsidR="00BC70C6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5E92">
        <w:rPr>
          <w:sz w:val="28"/>
          <w:szCs w:val="28"/>
        </w:rPr>
        <w:t>Члены комиссии:</w:t>
      </w:r>
    </w:p>
    <w:p w:rsidR="00BC70C6" w:rsidRPr="00BB3A22" w:rsidRDefault="00BC70C6" w:rsidP="00BC70C6">
      <w:pPr>
        <w:pStyle w:val="a3"/>
        <w:rPr>
          <w:sz w:val="28"/>
          <w:szCs w:val="28"/>
        </w:rPr>
      </w:pPr>
      <w:r w:rsidRPr="00BB3A22">
        <w:rPr>
          <w:sz w:val="28"/>
          <w:szCs w:val="28"/>
        </w:rPr>
        <w:t xml:space="preserve">                </w:t>
      </w:r>
      <w:proofErr w:type="spellStart"/>
      <w:r w:rsidRPr="00BB3A22">
        <w:rPr>
          <w:sz w:val="28"/>
          <w:szCs w:val="28"/>
        </w:rPr>
        <w:t>Искакова</w:t>
      </w:r>
      <w:proofErr w:type="spellEnd"/>
      <w:r w:rsidRPr="00BB3A22">
        <w:rPr>
          <w:sz w:val="28"/>
          <w:szCs w:val="28"/>
        </w:rPr>
        <w:t xml:space="preserve"> Альберта Борисовича</w:t>
      </w:r>
      <w:r>
        <w:rPr>
          <w:sz w:val="28"/>
          <w:szCs w:val="28"/>
        </w:rPr>
        <w:t>, депутат Совета</w:t>
      </w:r>
      <w:r w:rsidRPr="00BB3A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B3A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3A22">
        <w:rPr>
          <w:sz w:val="28"/>
          <w:szCs w:val="28"/>
        </w:rPr>
        <w:t xml:space="preserve"> № 1;</w:t>
      </w:r>
    </w:p>
    <w:p w:rsidR="00BC70C6" w:rsidRPr="00BB3A22" w:rsidRDefault="00BC70C6" w:rsidP="00BC70C6">
      <w:pPr>
        <w:pStyle w:val="a3"/>
        <w:rPr>
          <w:sz w:val="28"/>
          <w:szCs w:val="28"/>
        </w:rPr>
      </w:pPr>
      <w:r w:rsidRPr="00BB3A22">
        <w:rPr>
          <w:sz w:val="28"/>
          <w:szCs w:val="28"/>
        </w:rPr>
        <w:t xml:space="preserve">                </w:t>
      </w:r>
      <w:proofErr w:type="spellStart"/>
      <w:r w:rsidRPr="00BB3A22">
        <w:rPr>
          <w:sz w:val="28"/>
          <w:szCs w:val="28"/>
        </w:rPr>
        <w:t>Фунтикова</w:t>
      </w:r>
      <w:proofErr w:type="spellEnd"/>
      <w:r w:rsidRPr="00BB3A22">
        <w:rPr>
          <w:sz w:val="28"/>
          <w:szCs w:val="28"/>
        </w:rPr>
        <w:t xml:space="preserve"> Евгения Николаевича</w:t>
      </w:r>
      <w:r>
        <w:rPr>
          <w:sz w:val="28"/>
          <w:szCs w:val="28"/>
        </w:rPr>
        <w:t>, депутат Совета</w:t>
      </w:r>
      <w:r w:rsidRPr="00BB3A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B3A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3A22">
        <w:rPr>
          <w:sz w:val="28"/>
          <w:szCs w:val="28"/>
        </w:rPr>
        <w:t xml:space="preserve"> № 7;</w:t>
      </w:r>
    </w:p>
    <w:p w:rsidR="00BC70C6" w:rsidRDefault="00BC70C6" w:rsidP="00BC70C6">
      <w:pPr>
        <w:pStyle w:val="a3"/>
        <w:rPr>
          <w:sz w:val="28"/>
          <w:szCs w:val="28"/>
        </w:rPr>
      </w:pPr>
      <w:r w:rsidRPr="00BB3A22">
        <w:rPr>
          <w:sz w:val="28"/>
          <w:szCs w:val="28"/>
        </w:rPr>
        <w:t xml:space="preserve">                 Шамсутдинова </w:t>
      </w:r>
      <w:proofErr w:type="spellStart"/>
      <w:r w:rsidRPr="00BB3A22">
        <w:rPr>
          <w:sz w:val="28"/>
          <w:szCs w:val="28"/>
        </w:rPr>
        <w:t>Наиля</w:t>
      </w:r>
      <w:proofErr w:type="spellEnd"/>
      <w:r w:rsidRPr="00BB3A22">
        <w:rPr>
          <w:sz w:val="28"/>
          <w:szCs w:val="28"/>
        </w:rPr>
        <w:t xml:space="preserve"> </w:t>
      </w:r>
      <w:proofErr w:type="spellStart"/>
      <w:r w:rsidRPr="00BB3A22">
        <w:rPr>
          <w:sz w:val="28"/>
          <w:szCs w:val="28"/>
        </w:rPr>
        <w:t>Шагаряровича</w:t>
      </w:r>
      <w:proofErr w:type="spellEnd"/>
      <w:r>
        <w:rPr>
          <w:sz w:val="28"/>
          <w:szCs w:val="28"/>
        </w:rPr>
        <w:t xml:space="preserve">, депутат Совета </w:t>
      </w:r>
      <w:r w:rsidRPr="00BB3A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B3A2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3A22">
        <w:rPr>
          <w:sz w:val="28"/>
          <w:szCs w:val="28"/>
        </w:rPr>
        <w:t xml:space="preserve"> № 6</w:t>
      </w:r>
      <w:proofErr w:type="gramStart"/>
      <w:r w:rsidRPr="00BB3A2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C70C6" w:rsidRDefault="00BC70C6" w:rsidP="00BC70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Сайфуллович</w:t>
      </w:r>
      <w:proofErr w:type="spellEnd"/>
      <w:r>
        <w:rPr>
          <w:sz w:val="28"/>
          <w:szCs w:val="28"/>
        </w:rPr>
        <w:t>, председатель Совета ветеранов войны и труда;</w:t>
      </w:r>
    </w:p>
    <w:p w:rsidR="00BC70C6" w:rsidRPr="00485E92" w:rsidRDefault="00BC70C6" w:rsidP="00BC70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Баязитова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Сулеймановна</w:t>
      </w:r>
      <w:proofErr w:type="spellEnd"/>
      <w:r>
        <w:rPr>
          <w:sz w:val="28"/>
          <w:szCs w:val="28"/>
        </w:rPr>
        <w:t>, председатель общества инвалидов.</w:t>
      </w: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5E9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5E92">
        <w:rPr>
          <w:sz w:val="28"/>
          <w:szCs w:val="28"/>
        </w:rPr>
        <w:t>Установить, что письменные предложения по проекту бюджета направляются в Совет сельского поселения  по адресу:</w:t>
      </w:r>
      <w:r>
        <w:rPr>
          <w:sz w:val="28"/>
          <w:szCs w:val="28"/>
        </w:rPr>
        <w:t xml:space="preserve"> </w:t>
      </w:r>
      <w:r w:rsidRPr="00485E92">
        <w:rPr>
          <w:sz w:val="28"/>
          <w:szCs w:val="28"/>
        </w:rPr>
        <w:t>с</w:t>
      </w:r>
      <w:proofErr w:type="gramStart"/>
      <w:r w:rsidRPr="00485E92">
        <w:rPr>
          <w:sz w:val="28"/>
          <w:szCs w:val="28"/>
        </w:rPr>
        <w:t>.П</w:t>
      </w:r>
      <w:proofErr w:type="gramEnd"/>
      <w:r w:rsidRPr="00485E92">
        <w:rPr>
          <w:sz w:val="28"/>
          <w:szCs w:val="28"/>
        </w:rPr>
        <w:t xml:space="preserve">одольск </w:t>
      </w:r>
      <w:proofErr w:type="spellStart"/>
      <w:r w:rsidRPr="00485E92">
        <w:rPr>
          <w:sz w:val="28"/>
          <w:szCs w:val="28"/>
        </w:rPr>
        <w:t>ул.М.Гафури</w:t>
      </w:r>
      <w:proofErr w:type="spellEnd"/>
      <w:r w:rsidRPr="00485E92">
        <w:rPr>
          <w:sz w:val="28"/>
          <w:szCs w:val="28"/>
        </w:rPr>
        <w:t>, 16, в срок до 10 декабря 2018 года.</w:t>
      </w:r>
    </w:p>
    <w:p w:rsidR="00BC70C6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Республики Башкортостан на 2019 год и на плановый период 2020 и 2021 годов» путем размещения на информационных стендах и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BC70C6" w:rsidRDefault="00BC70C6" w:rsidP="00BC70C6">
      <w:pPr>
        <w:pStyle w:val="a3"/>
        <w:jc w:val="both"/>
        <w:rPr>
          <w:sz w:val="28"/>
          <w:szCs w:val="28"/>
        </w:rPr>
      </w:pPr>
    </w:p>
    <w:p w:rsidR="00BC70C6" w:rsidRDefault="00BC70C6" w:rsidP="00BC70C6">
      <w:pPr>
        <w:pStyle w:val="a3"/>
        <w:jc w:val="both"/>
        <w:rPr>
          <w:sz w:val="28"/>
          <w:szCs w:val="28"/>
        </w:rPr>
      </w:pPr>
    </w:p>
    <w:p w:rsidR="00BC70C6" w:rsidRDefault="00BC70C6" w:rsidP="00BC70C6">
      <w:pPr>
        <w:pStyle w:val="a3"/>
        <w:jc w:val="both"/>
        <w:rPr>
          <w:sz w:val="28"/>
          <w:szCs w:val="28"/>
        </w:rPr>
      </w:pPr>
    </w:p>
    <w:p w:rsidR="00BC70C6" w:rsidRPr="00485E92" w:rsidRDefault="00BC70C6" w:rsidP="00BC70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BC70C6" w:rsidRPr="00485E92" w:rsidRDefault="00BC70C6" w:rsidP="00BC70C6"/>
    <w:p w:rsidR="00923B45" w:rsidRDefault="00923B45"/>
    <w:sectPr w:rsidR="00923B45" w:rsidSect="00AD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C70C6"/>
    <w:rsid w:val="00923B45"/>
    <w:rsid w:val="00B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BC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C7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C70C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rsid w:val="00BC7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2018-11-30T12:14:00Z</dcterms:created>
  <dcterms:modified xsi:type="dcterms:W3CDTF">2018-11-30T12:14:00Z</dcterms:modified>
</cp:coreProperties>
</file>