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t>Утвержден</w:t>
      </w:r>
    </w:p>
    <w:p w:rsidR="00F12D6C" w:rsidRDefault="00F12D6C"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r w:rsidR="0084198F" w:rsidRPr="00A5754E">
        <w:rPr>
          <w:rFonts w:ascii="Times New Roman" w:hAnsi="Times New Roman" w:cs="Times New Roman"/>
          <w:sz w:val="28"/>
          <w:szCs w:val="28"/>
        </w:rPr>
        <w:t xml:space="preserve"> 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proofErr w:type="spellStart"/>
      <w:r w:rsidR="00A159DA">
        <w:rPr>
          <w:rFonts w:ascii="Times New Roman" w:hAnsi="Times New Roman" w:cs="Times New Roman"/>
          <w:sz w:val="28"/>
          <w:szCs w:val="28"/>
        </w:rPr>
        <w:t>Таналыкский</w:t>
      </w:r>
      <w:proofErr w:type="spellEnd"/>
      <w:r w:rsidR="00F12D6C">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proofErr w:type="spellStart"/>
      <w:r w:rsidRPr="00A5754E">
        <w:rPr>
          <w:rFonts w:ascii="Times New Roman" w:hAnsi="Times New Roman" w:cs="Times New Roman"/>
          <w:sz w:val="28"/>
          <w:szCs w:val="28"/>
        </w:rPr>
        <w:t>Хайбуллинский</w:t>
      </w:r>
      <w:proofErr w:type="spellEnd"/>
      <w:r w:rsidRPr="00A5754E">
        <w:rPr>
          <w:rFonts w:ascii="Times New Roman" w:hAnsi="Times New Roman" w:cs="Times New Roman"/>
          <w:sz w:val="28"/>
          <w:szCs w:val="28"/>
        </w:rPr>
        <w:t xml:space="preserve">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444EE3">
        <w:rPr>
          <w:rFonts w:ascii="Times New Roman" w:hAnsi="Times New Roman" w:cs="Times New Roman"/>
          <w:sz w:val="28"/>
          <w:szCs w:val="28"/>
        </w:rPr>
        <w:t xml:space="preserve"> 17 декабря</w:t>
      </w:r>
      <w:r w:rsidR="00F12D6C">
        <w:rPr>
          <w:rFonts w:ascii="Times New Roman" w:hAnsi="Times New Roman" w:cs="Times New Roman"/>
          <w:sz w:val="28"/>
          <w:szCs w:val="28"/>
        </w:rPr>
        <w:t xml:space="preserve"> </w:t>
      </w:r>
      <w:r w:rsidRPr="00A5754E">
        <w:rPr>
          <w:rFonts w:ascii="Times New Roman" w:hAnsi="Times New Roman" w:cs="Times New Roman"/>
          <w:sz w:val="28"/>
          <w:szCs w:val="28"/>
        </w:rPr>
        <w:t xml:space="preserve"> 201</w:t>
      </w:r>
      <w:r w:rsidR="00F12D6C">
        <w:rPr>
          <w:rFonts w:ascii="Times New Roman" w:hAnsi="Times New Roman" w:cs="Times New Roman"/>
          <w:sz w:val="28"/>
          <w:szCs w:val="28"/>
        </w:rPr>
        <w:t>9</w:t>
      </w:r>
      <w:r w:rsidRPr="00A5754E">
        <w:rPr>
          <w:rFonts w:ascii="Times New Roman" w:hAnsi="Times New Roman" w:cs="Times New Roman"/>
          <w:sz w:val="28"/>
          <w:szCs w:val="28"/>
        </w:rPr>
        <w:t xml:space="preserve"> г. N</w:t>
      </w:r>
      <w:r w:rsidR="00444EE3">
        <w:rPr>
          <w:rFonts w:ascii="Times New Roman" w:hAnsi="Times New Roman" w:cs="Times New Roman"/>
          <w:sz w:val="28"/>
          <w:szCs w:val="28"/>
        </w:rPr>
        <w:t>38</w:t>
      </w:r>
      <w:r w:rsidRPr="00A5754E">
        <w:rPr>
          <w:rFonts w:ascii="Times New Roman" w:hAnsi="Times New Roman" w:cs="Times New Roman"/>
          <w:sz w:val="28"/>
          <w:szCs w:val="28"/>
        </w:rPr>
        <w:t xml:space="preserve"> </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A159DA">
        <w:rPr>
          <w:rFonts w:ascii="Times New Roman" w:hAnsi="Times New Roman" w:cs="Times New Roman"/>
          <w:sz w:val="26"/>
          <w:szCs w:val="26"/>
        </w:rPr>
        <w:t>ТАНАЛЫКСКИЙ</w:t>
      </w:r>
      <w:r w:rsidR="00D91A11">
        <w:rPr>
          <w:rFonts w:ascii="Times New Roman" w:hAnsi="Times New Roman" w:cs="Times New Roman"/>
          <w:sz w:val="26"/>
          <w:szCs w:val="26"/>
        </w:rPr>
        <w:t xml:space="preserve"> 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Настоящий Порядок определяет действия </w:t>
      </w:r>
      <w:r w:rsidR="00A5754E" w:rsidRPr="00A5754E">
        <w:rPr>
          <w:rFonts w:ascii="Times New Roman" w:hAnsi="Times New Roman" w:cs="Times New Roman"/>
          <w:sz w:val="28"/>
          <w:szCs w:val="28"/>
        </w:rPr>
        <w:t>Администрации</w:t>
      </w:r>
      <w:r w:rsidR="00D91A11">
        <w:rPr>
          <w:rFonts w:ascii="Times New Roman" w:hAnsi="Times New Roman" w:cs="Times New Roman"/>
          <w:sz w:val="28"/>
          <w:szCs w:val="28"/>
        </w:rPr>
        <w:t xml:space="preserve"> сельского поселения </w:t>
      </w:r>
      <w:proofErr w:type="spellStart"/>
      <w:r w:rsidR="00A159DA">
        <w:rPr>
          <w:rFonts w:ascii="Times New Roman" w:hAnsi="Times New Roman" w:cs="Times New Roman"/>
          <w:sz w:val="28"/>
          <w:szCs w:val="28"/>
        </w:rPr>
        <w:t>Таналыкский</w:t>
      </w:r>
      <w:proofErr w:type="spellEnd"/>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proofErr w:type="spellStart"/>
      <w:r w:rsidR="00A159DA">
        <w:rPr>
          <w:rFonts w:ascii="Times New Roman" w:hAnsi="Times New Roman" w:cs="Times New Roman"/>
          <w:sz w:val="28"/>
          <w:szCs w:val="28"/>
        </w:rPr>
        <w:t>Таналыкский</w:t>
      </w:r>
      <w:proofErr w:type="spellEnd"/>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4"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5"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t xml:space="preserve">6. Поступивший на исполнение исполнительный документ подлежит </w:t>
      </w:r>
      <w:r w:rsidRPr="00A5754E">
        <w:rPr>
          <w:rFonts w:ascii="Times New Roman" w:hAnsi="Times New Roman" w:cs="Times New Roman"/>
          <w:sz w:val="28"/>
          <w:szCs w:val="28"/>
        </w:rPr>
        <w:lastRenderedPageBreak/>
        <w:t xml:space="preserve">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6"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7"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123E8" w:rsidRPr="003123E8">
        <w:rPr>
          <w:rFonts w:ascii="Times New Roman" w:hAnsi="Times New Roman" w:cs="Times New Roman"/>
          <w:sz w:val="28"/>
          <w:szCs w:val="28"/>
        </w:rPr>
        <w:t xml:space="preserve"> сельсовет.</w:t>
      </w:r>
      <w:r w:rsidRPr="003123E8">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8"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При поступлении в </w:t>
      </w:r>
      <w:r w:rsidR="003123E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w:t>
      </w:r>
      <w:r w:rsidRPr="00A5754E">
        <w:rPr>
          <w:rFonts w:ascii="Times New Roman" w:hAnsi="Times New Roman" w:cs="Times New Roman"/>
          <w:sz w:val="28"/>
          <w:szCs w:val="28"/>
        </w:rPr>
        <w:lastRenderedPageBreak/>
        <w:t>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275058">
        <w:rPr>
          <w:rFonts w:ascii="Times New Roman" w:hAnsi="Times New Roman" w:cs="Times New Roman"/>
          <w:sz w:val="28"/>
          <w:szCs w:val="28"/>
        </w:rPr>
        <w:t xml:space="preserve"> сельского поселения </w:t>
      </w:r>
      <w:proofErr w:type="spellStart"/>
      <w:r w:rsidR="00A159DA">
        <w:rPr>
          <w:rFonts w:ascii="Times New Roman" w:hAnsi="Times New Roman" w:cs="Times New Roman"/>
          <w:sz w:val="28"/>
          <w:szCs w:val="28"/>
        </w:rPr>
        <w:t>Таналыкский</w:t>
      </w:r>
      <w:proofErr w:type="spell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При возвращении исполнительного документа по основаниям, указанным в </w:t>
      </w:r>
      <w:hyperlink r:id="rId9"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0"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1"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2"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3"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w:t>
      </w:r>
      <w:r w:rsidRPr="00A5754E">
        <w:rPr>
          <w:rFonts w:ascii="Times New Roman" w:hAnsi="Times New Roman" w:cs="Times New Roman"/>
          <w:sz w:val="28"/>
          <w:szCs w:val="28"/>
        </w:rPr>
        <w:lastRenderedPageBreak/>
        <w:t xml:space="preserve">документу, направленные соответственно в суд и взыскателю, и копии 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proofErr w:type="spellStart"/>
      <w:r w:rsidR="00A159DA">
        <w:rPr>
          <w:rFonts w:ascii="Times New Roman" w:hAnsi="Times New Roman" w:cs="Times New Roman"/>
          <w:sz w:val="28"/>
          <w:szCs w:val="28"/>
        </w:rPr>
        <w:t>Таналыкский</w:t>
      </w:r>
      <w:proofErr w:type="spellEnd"/>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При поступлении в </w:t>
      </w:r>
      <w:r w:rsidR="00B576A0">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B576A0">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При поступлении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w:t>
      </w:r>
      <w:r w:rsidRPr="00A5754E">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 xml:space="preserve">Администрация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При осуществлении </w:t>
      </w:r>
      <w:r w:rsidR="0003750C">
        <w:rPr>
          <w:rFonts w:ascii="Times New Roman" w:hAnsi="Times New Roman" w:cs="Times New Roman"/>
          <w:sz w:val="28"/>
          <w:szCs w:val="28"/>
        </w:rPr>
        <w:t xml:space="preserve">Администрацией сельского поселения </w:t>
      </w:r>
      <w:proofErr w:type="spellStart"/>
      <w:r w:rsidR="00A159DA">
        <w:rPr>
          <w:rFonts w:ascii="Times New Roman" w:hAnsi="Times New Roman" w:cs="Times New Roman"/>
          <w:sz w:val="28"/>
          <w:szCs w:val="28"/>
        </w:rPr>
        <w:t>Таналыкский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4"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В случае, когда должник в соответствии с </w:t>
      </w:r>
      <w:hyperlink r:id="rId15"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w:t>
      </w:r>
      <w:r w:rsidRPr="00A5754E">
        <w:rPr>
          <w:rFonts w:ascii="Times New Roman" w:hAnsi="Times New Roman" w:cs="Times New Roman"/>
          <w:sz w:val="28"/>
          <w:szCs w:val="28"/>
        </w:rPr>
        <w:lastRenderedPageBreak/>
        <w:t xml:space="preserve">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proofErr w:type="spellStart"/>
      <w:r w:rsidR="00A159DA">
        <w:rPr>
          <w:rFonts w:ascii="Times New Roman" w:hAnsi="Times New Roman" w:cs="Times New Roman"/>
          <w:sz w:val="28"/>
          <w:szCs w:val="28"/>
        </w:rPr>
        <w:t>Таналыкский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III. ОСОБЕННОСТИ ВЕДЕНИЯ УЧЕТА И ХРАНЕНИЯ ДОКУМЕНТОВ ПО</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w:t>
      </w:r>
      <w:r w:rsidRPr="00A5754E">
        <w:rPr>
          <w:rFonts w:ascii="Times New Roman" w:hAnsi="Times New Roman" w:cs="Times New Roman"/>
          <w:sz w:val="28"/>
          <w:szCs w:val="28"/>
        </w:rPr>
        <w:lastRenderedPageBreak/>
        <w:t xml:space="preserve">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При осуществлении, в случаях, определенных </w:t>
      </w:r>
      <w:hyperlink r:id="rId16"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17"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19"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а также </w:t>
      </w:r>
      <w:r w:rsidRPr="00A5754E">
        <w:rPr>
          <w:rFonts w:ascii="Times New Roman" w:hAnsi="Times New Roman" w:cs="Times New Roman"/>
          <w:sz w:val="28"/>
          <w:szCs w:val="28"/>
        </w:rPr>
        <w:lastRenderedPageBreak/>
        <w:t>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0"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1"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w:t>
      </w:r>
      <w:r w:rsidRPr="005B2FA5">
        <w:rPr>
          <w:rFonts w:ascii="Times New Roman" w:hAnsi="Times New Roman" w:cs="Times New Roman"/>
          <w:sz w:val="28"/>
          <w:szCs w:val="28"/>
        </w:rPr>
        <w:lastRenderedPageBreak/>
        <w:t xml:space="preserve">возвращении исполнительного документа с приложением документов, поступивших на исполнение, в соответствии с </w:t>
      </w:r>
      <w:hyperlink r:id="rId22"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При осуществлении, в случаях, определенных </w:t>
      </w:r>
      <w:hyperlink r:id="rId23"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w:t>
      </w:r>
      <w:r w:rsidRPr="005B2FA5">
        <w:rPr>
          <w:rFonts w:ascii="Times New Roman" w:hAnsi="Times New Roman" w:cs="Times New Roman"/>
          <w:sz w:val="28"/>
          <w:szCs w:val="28"/>
        </w:rPr>
        <w:lastRenderedPageBreak/>
        <w:t xml:space="preserve">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 xml:space="preserve">Администрация сельского поселения </w:t>
      </w:r>
      <w:proofErr w:type="spellStart"/>
      <w:r w:rsidR="00A159DA">
        <w:rPr>
          <w:rFonts w:ascii="Times New Roman" w:hAnsi="Times New Roman" w:cs="Times New Roman"/>
          <w:sz w:val="28"/>
          <w:szCs w:val="28"/>
        </w:rPr>
        <w:t>Таналыкский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proofErr w:type="spellStart"/>
      <w:r w:rsidR="00A159DA">
        <w:rPr>
          <w:rFonts w:ascii="Times New Roman" w:hAnsi="Times New Roman" w:cs="Times New Roman"/>
          <w:sz w:val="28"/>
          <w:szCs w:val="28"/>
        </w:rPr>
        <w:t>Таналыкский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 ОСОБЕННОСТИ ВЕДЕНИЯ УЧЕТА И ХРАНЕНИЯ ДОКУМЕНТОВ ПО</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proofErr w:type="spellStart"/>
      <w:r w:rsidR="00A159DA">
        <w:rPr>
          <w:rFonts w:ascii="Times New Roman" w:hAnsi="Times New Roman" w:cs="Times New Roman"/>
          <w:sz w:val="28"/>
          <w:szCs w:val="28"/>
        </w:rPr>
        <w:t>Таналыкский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w:t>
      </w:r>
      <w:r w:rsidRPr="005B2FA5">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При осуществлении в случаях, определенных </w:t>
      </w:r>
      <w:hyperlink r:id="rId24"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 xml:space="preserve">Управлении УФК </w:t>
      </w:r>
      <w:r w:rsidRPr="005B2FA5">
        <w:rPr>
          <w:rFonts w:ascii="Times New Roman" w:hAnsi="Times New Roman" w:cs="Times New Roman"/>
          <w:sz w:val="28"/>
          <w:szCs w:val="28"/>
        </w:rPr>
        <w:t>,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proofErr w:type="spellStart"/>
      <w:r w:rsidR="00A159DA">
        <w:rPr>
          <w:rFonts w:ascii="Times New Roman" w:hAnsi="Times New Roman" w:cs="Times New Roman"/>
          <w:sz w:val="28"/>
          <w:szCs w:val="28"/>
        </w:rPr>
        <w:t>Таналыкский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w:t>
      </w:r>
      <w:r w:rsidRPr="005B2FA5">
        <w:rPr>
          <w:rFonts w:ascii="Times New Roman" w:hAnsi="Times New Roman" w:cs="Times New Roman"/>
          <w:sz w:val="28"/>
          <w:szCs w:val="28"/>
        </w:rPr>
        <w:lastRenderedPageBreak/>
        <w:t>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A159DA">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по денежным обязательствам казенных,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r>
        <w:t>предусматривающих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 xml:space="preserve">срок (с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5" w:history="1">
        <w:r>
          <w:rPr>
            <w:color w:val="0000FF"/>
          </w:rPr>
          <w:t>пунктом 3</w:t>
        </w:r>
      </w:hyperlink>
      <w:r>
        <w:t xml:space="preserve">, </w:t>
      </w:r>
      <w:hyperlink r:id="rId26"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r>
        <w:t>предусматривающих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(с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r>
        <w:t>N ______                          (наименование организации/Ф.И.О.</w:t>
      </w:r>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w:t>
      </w:r>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Приложение: на _____ л.</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r>
        <w:t>N _____                                (наименование     организации/Ф.И.О.</w:t>
      </w:r>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r>
        <w:t>которые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(наименование судебного органа, выдавшего</w:t>
      </w:r>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w:t>
      </w:r>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Приложение: на ____ л.</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r>
        <w:t>N _____                                 (наименование судебного органа,</w:t>
      </w:r>
    </w:p>
    <w:p w:rsidR="00A20EE4" w:rsidRDefault="00A20EE4">
      <w:pPr>
        <w:pStyle w:val="ConsPlusNonformat"/>
        <w:jc w:val="both"/>
      </w:pPr>
      <w:r>
        <w:t xml:space="preserve">                                        выдавшего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исполненного</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л.</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поступившим ________________________________________________</w:t>
      </w:r>
    </w:p>
    <w:p w:rsidR="00A20EE4" w:rsidRDefault="00A20EE4">
      <w:pPr>
        <w:pStyle w:val="ConsPlusNonformat"/>
        <w:jc w:val="both"/>
      </w:pPr>
      <w:r>
        <w:t xml:space="preserve">       (наименование поступившего судебного акта и судебного органа,</w:t>
      </w:r>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номер дела, по</w:t>
      </w:r>
    </w:p>
    <w:p w:rsidR="00A20EE4" w:rsidRDefault="00A20EE4">
      <w:pPr>
        <w:pStyle w:val="ConsPlusNonformat"/>
        <w:jc w:val="both"/>
      </w:pPr>
      <w:r>
        <w:t xml:space="preserve">                                которому он вынесен)</w:t>
      </w:r>
    </w:p>
    <w:p w:rsidR="00A20EE4" w:rsidRDefault="00A20EE4">
      <w:pPr>
        <w:pStyle w:val="ConsPlusNonformat"/>
        <w:jc w:val="both"/>
      </w:pPr>
      <w:r>
        <w:t xml:space="preserve">в порядке и в сроки, определенные </w:t>
      </w:r>
      <w:hyperlink r:id="rId27"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28"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(подпись)                       (расшифровка</w:t>
      </w:r>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EC5447">
      <w:pPr>
        <w:pStyle w:val="ConsPlusNonformat"/>
        <w:jc w:val="both"/>
      </w:pPr>
      <w:hyperlink r:id="rId29" w:history="1">
        <w:r w:rsidR="00A20EE4">
          <w:rPr>
            <w:color w:val="0000FF"/>
          </w:rPr>
          <w:t>главой</w:t>
        </w:r>
      </w:hyperlink>
      <w:r w:rsidR="00A20EE4">
        <w:t xml:space="preserve"> 24.1  Бюджетного  кодекса  Российской  Федерации,  для     бюджетных</w:t>
      </w:r>
    </w:p>
    <w:p w:rsidR="00A20EE4" w:rsidRDefault="00A20EE4">
      <w:pPr>
        <w:pStyle w:val="ConsPlusNonformat"/>
        <w:jc w:val="both"/>
      </w:pPr>
      <w:r>
        <w:t xml:space="preserve">и автономных учреждений необходимо указать сроки, определенные </w:t>
      </w:r>
      <w:hyperlink r:id="rId30"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(наименование структурного подразделения</w:t>
      </w:r>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средств в связи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(наименование должника по исполнительному</w:t>
      </w:r>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w:t>
      </w:r>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r>
        <w:t xml:space="preserve">(нарушение </w:t>
      </w:r>
      <w:hyperlink r:id="rId31" w:history="1">
        <w:r>
          <w:rPr>
            <w:color w:val="0000FF"/>
          </w:rPr>
          <w:t>пункта 3</w:t>
        </w:r>
      </w:hyperlink>
      <w:r>
        <w:t xml:space="preserve"> (</w:t>
      </w:r>
      <w:hyperlink r:id="rId32" w:history="1">
        <w:r>
          <w:rPr>
            <w:color w:val="0000FF"/>
          </w:rPr>
          <w:t>6</w:t>
        </w:r>
      </w:hyperlink>
      <w:r>
        <w:t xml:space="preserve">,  </w:t>
      </w:r>
      <w:hyperlink r:id="rId33" w:history="1">
        <w:r>
          <w:rPr>
            <w:color w:val="0000FF"/>
          </w:rPr>
          <w:t>7</w:t>
        </w:r>
      </w:hyperlink>
      <w:r>
        <w:t>)  статьи  242.4  Бюджетного  кодекса  Российской</w:t>
      </w:r>
    </w:p>
    <w:p w:rsidR="00A20EE4" w:rsidRDefault="00A20EE4">
      <w:pPr>
        <w:pStyle w:val="ConsPlusNonformat"/>
        <w:jc w:val="both"/>
      </w:pPr>
      <w:r>
        <w:t xml:space="preserve">Федерации, нарушение </w:t>
      </w:r>
      <w:hyperlink r:id="rId34" w:history="1">
        <w:r>
          <w:rPr>
            <w:color w:val="0000FF"/>
          </w:rPr>
          <w:t>пункта 7</w:t>
        </w:r>
      </w:hyperlink>
      <w:r>
        <w:t xml:space="preserve"> </w:t>
      </w:r>
      <w:hyperlink r:id="rId35"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r>
        <w:t>приостановлено до момента устранения нарушений (за исключением операций  по</w:t>
      </w:r>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36" w:history="1">
        <w:r>
          <w:rPr>
            <w:color w:val="0000FF"/>
          </w:rPr>
          <w:t>пункта 3</w:t>
        </w:r>
      </w:hyperlink>
      <w:r>
        <w:t xml:space="preserve"> (</w:t>
      </w:r>
      <w:hyperlink r:id="rId37" w:history="1">
        <w:r>
          <w:rPr>
            <w:color w:val="0000FF"/>
          </w:rPr>
          <w:t>6</w:t>
        </w:r>
      </w:hyperlink>
      <w:r>
        <w:t>,</w:t>
      </w:r>
      <w:hyperlink r:id="rId38" w:history="1">
        <w:r>
          <w:rPr>
            <w:color w:val="0000FF"/>
          </w:rPr>
          <w:t>7</w:t>
        </w:r>
      </w:hyperlink>
      <w:r>
        <w:t>)</w:t>
      </w:r>
    </w:p>
    <w:p w:rsidR="00A20EE4" w:rsidRDefault="00A20EE4">
      <w:pPr>
        <w:pStyle w:val="ConsPlusNonformat"/>
        <w:jc w:val="both"/>
      </w:pPr>
      <w:r>
        <w:t>статьи  242.4  Бюджетного  кодекса   Российской  Федерации,  для  бюджетных</w:t>
      </w:r>
    </w:p>
    <w:p w:rsidR="00A20EE4" w:rsidRDefault="00A20EE4">
      <w:pPr>
        <w:pStyle w:val="ConsPlusNonformat"/>
        <w:jc w:val="both"/>
      </w:pPr>
      <w:r>
        <w:t xml:space="preserve">и автономных учреждений необходимо указать нарушение </w:t>
      </w:r>
      <w:hyperlink r:id="rId39" w:history="1">
        <w:r>
          <w:rPr>
            <w:color w:val="0000FF"/>
          </w:rPr>
          <w:t>пункта  7</w:t>
        </w:r>
      </w:hyperlink>
      <w:r>
        <w:t xml:space="preserve">  </w:t>
      </w:r>
      <w:hyperlink r:id="rId40"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_____                                (наименование должника, структурного</w:t>
      </w:r>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поступившим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(наименование поступившего судебного акта и судебного органа, выдавшего</w:t>
      </w:r>
    </w:p>
    <w:p w:rsidR="00A20EE4" w:rsidRDefault="00A20EE4">
      <w:pPr>
        <w:pStyle w:val="ConsPlusNonformat"/>
        <w:jc w:val="both"/>
      </w:pPr>
      <w:r>
        <w:t>его/иного документа, послужившего основанием для возобновления операций по</w:t>
      </w:r>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(наименование должника по исполнительному</w:t>
      </w:r>
    </w:p>
    <w:p w:rsidR="00A20EE4" w:rsidRDefault="00A20EE4">
      <w:pPr>
        <w:pStyle w:val="ConsPlusNonformat"/>
        <w:jc w:val="both"/>
      </w:pPr>
      <w:r>
        <w:t xml:space="preserve">                                              документу)</w:t>
      </w:r>
    </w:p>
    <w:p w:rsidR="00A20EE4" w:rsidRDefault="00A20EE4">
      <w:pPr>
        <w:pStyle w:val="ConsPlusNonformat"/>
        <w:jc w:val="both"/>
      </w:pPr>
      <w:r>
        <w:t>приостановленные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w:t>
      </w:r>
      <w:hyperlink r:id="rId41" w:history="1">
        <w:r>
          <w:rPr>
            <w:color w:val="0000FF"/>
          </w:rPr>
          <w:t>статьей 242.4</w:t>
        </w:r>
      </w:hyperlink>
      <w:r>
        <w:t xml:space="preserve"> Бюджетного кодекса Российской Федерации, </w:t>
      </w:r>
      <w:hyperlink r:id="rId42" w:history="1">
        <w:r>
          <w:rPr>
            <w:color w:val="0000FF"/>
          </w:rPr>
          <w:t>частью 20 статьи 30</w:t>
        </w:r>
      </w:hyperlink>
    </w:p>
    <w:p w:rsidR="00A20EE4" w:rsidRDefault="00A20EE4">
      <w:pPr>
        <w:pStyle w:val="ConsPlusNonformat"/>
        <w:jc w:val="both"/>
      </w:pPr>
      <w:r>
        <w:t xml:space="preserve">                 Федерального закона от 08.05.2010 N 83-ФЗ </w:t>
      </w:r>
      <w:hyperlink w:anchor="P998" w:history="1">
        <w:r>
          <w:rPr>
            <w:color w:val="0000FF"/>
          </w:rPr>
          <w:t>&lt;*&gt;</w:t>
        </w:r>
      </w:hyperlink>
      <w:r>
        <w:t>)</w:t>
      </w:r>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3" w:history="1">
        <w:r>
          <w:rPr>
            <w:color w:val="0000FF"/>
          </w:rPr>
          <w:t>статьи   242.4</w:t>
        </w:r>
      </w:hyperlink>
    </w:p>
    <w:p w:rsidR="00A20EE4" w:rsidRDefault="00A20EE4">
      <w:pPr>
        <w:pStyle w:val="ConsPlusNonformat"/>
        <w:jc w:val="both"/>
      </w:pPr>
      <w:r>
        <w:t>Бюджетного кодекса Российской Федерации,   для   бюджетных   и   автономных</w:t>
      </w:r>
    </w:p>
    <w:p w:rsidR="00A20EE4" w:rsidRDefault="00A20EE4">
      <w:pPr>
        <w:pStyle w:val="ConsPlusNonformat"/>
        <w:jc w:val="both"/>
      </w:pPr>
      <w:r>
        <w:t xml:space="preserve">учреждений необходимо указать положения </w:t>
      </w:r>
      <w:hyperlink r:id="rId44"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r>
        <w:t>N _____                            (наименование организации/Ф.И.О.</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  исковых</w:t>
      </w:r>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Башкортостан)в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в</w:t>
      </w:r>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r>
        <w:t>N _____                            (наименование организации/Ф.И.О</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исполнительного документа  в  подразделение  службы  судебных  приставов  в</w:t>
      </w:r>
    </w:p>
    <w:p w:rsidR="00A20EE4" w:rsidRDefault="00A20EE4">
      <w:pPr>
        <w:pStyle w:val="ConsPlusNonformat"/>
        <w:jc w:val="both"/>
      </w:pPr>
      <w:r>
        <w:t xml:space="preserve">соответствии   с   Федеральным   </w:t>
      </w:r>
      <w:hyperlink r:id="rId45" w:history="1">
        <w:r>
          <w:rPr>
            <w:color w:val="0000FF"/>
          </w:rPr>
          <w:t>законом</w:t>
        </w:r>
      </w:hyperlink>
      <w:r>
        <w:t xml:space="preserve">   от   02.10.2007   N  229-ФЗ  "Об</w:t>
      </w:r>
    </w:p>
    <w:p w:rsidR="00A20EE4" w:rsidRDefault="00A20EE4">
      <w:pPr>
        <w:pStyle w:val="ConsPlusNonformat"/>
        <w:jc w:val="both"/>
      </w:pPr>
      <w:r>
        <w:t>исполнительном   производстве"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в</w:t>
      </w:r>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r>
        <w:t>N ____                                 (наименование     организации/Ф.И.О.</w:t>
      </w:r>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банковского</w:t>
      </w:r>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(наименование судебного органа, выдавшего</w:t>
      </w:r>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w:t>
      </w:r>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r>
        <w:t xml:space="preserve">находящиеся на исполнении, подлежат возврату в  соответствии  с  </w:t>
      </w:r>
      <w:hyperlink r:id="rId46"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r>
        <w:t>предусматривающих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(с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r>
              <w:t>о документа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r>
        <w:t>предусматривающих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Республики Башкортостан, по</w:t>
      </w:r>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r>
              <w:t>п</w:t>
            </w:r>
            <w:proofErr w:type="spell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(с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A159DA" w:rsidP="0056715D">
      <w:pPr>
        <w:pStyle w:val="ConsPlusNormal"/>
        <w:jc w:val="right"/>
      </w:pPr>
      <w:proofErr w:type="spellStart"/>
      <w:r>
        <w:t>Таналыкский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по денежным обязательствам казенных,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для</w:t>
      </w:r>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(наименование судебного органа, выдавшего</w:t>
      </w:r>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w:t>
      </w:r>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уведомляем  Вас  о возвращении исполнительного документа взыскателю для его</w:t>
      </w:r>
    </w:p>
    <w:p w:rsidR="00A20EE4" w:rsidRDefault="00A20EE4">
      <w:pPr>
        <w:pStyle w:val="ConsPlusNonformat"/>
        <w:jc w:val="both"/>
      </w:pPr>
      <w:r>
        <w:t>исполнения  в  соответствии  с  законодательством  Российской  Федерации об</w:t>
      </w:r>
    </w:p>
    <w:p w:rsidR="00A20EE4" w:rsidRDefault="00A20EE4">
      <w:pPr>
        <w:pStyle w:val="ConsPlusNonformat"/>
        <w:jc w:val="both"/>
      </w:pPr>
      <w:r>
        <w:t>исполнительном производстве.</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0EE4"/>
    <w:rsid w:val="0000747B"/>
    <w:rsid w:val="0003129F"/>
    <w:rsid w:val="0003750C"/>
    <w:rsid w:val="000F5C32"/>
    <w:rsid w:val="00185E8E"/>
    <w:rsid w:val="001F1077"/>
    <w:rsid w:val="002155D6"/>
    <w:rsid w:val="00225351"/>
    <w:rsid w:val="0023628A"/>
    <w:rsid w:val="00247B89"/>
    <w:rsid w:val="00275058"/>
    <w:rsid w:val="002802F6"/>
    <w:rsid w:val="002D0121"/>
    <w:rsid w:val="003123E8"/>
    <w:rsid w:val="003125B4"/>
    <w:rsid w:val="00324A89"/>
    <w:rsid w:val="003E7DEA"/>
    <w:rsid w:val="00411955"/>
    <w:rsid w:val="00422DE9"/>
    <w:rsid w:val="00435525"/>
    <w:rsid w:val="00444EE3"/>
    <w:rsid w:val="00476209"/>
    <w:rsid w:val="004A200B"/>
    <w:rsid w:val="00512A66"/>
    <w:rsid w:val="00541888"/>
    <w:rsid w:val="0056715D"/>
    <w:rsid w:val="005730C4"/>
    <w:rsid w:val="00590064"/>
    <w:rsid w:val="005B2FA5"/>
    <w:rsid w:val="0064666D"/>
    <w:rsid w:val="00662455"/>
    <w:rsid w:val="0066451A"/>
    <w:rsid w:val="0066693F"/>
    <w:rsid w:val="00757556"/>
    <w:rsid w:val="00773111"/>
    <w:rsid w:val="007826D7"/>
    <w:rsid w:val="007D7F55"/>
    <w:rsid w:val="0082305D"/>
    <w:rsid w:val="0084198F"/>
    <w:rsid w:val="00845C94"/>
    <w:rsid w:val="008F4770"/>
    <w:rsid w:val="00992AB4"/>
    <w:rsid w:val="00A159DA"/>
    <w:rsid w:val="00A20EE4"/>
    <w:rsid w:val="00A5754E"/>
    <w:rsid w:val="00A57E0B"/>
    <w:rsid w:val="00A83309"/>
    <w:rsid w:val="00AC1B2F"/>
    <w:rsid w:val="00AC7B22"/>
    <w:rsid w:val="00AD639C"/>
    <w:rsid w:val="00B576A0"/>
    <w:rsid w:val="00BE497A"/>
    <w:rsid w:val="00C139AB"/>
    <w:rsid w:val="00C60A07"/>
    <w:rsid w:val="00C72CDF"/>
    <w:rsid w:val="00C74576"/>
    <w:rsid w:val="00CA72F7"/>
    <w:rsid w:val="00D140FD"/>
    <w:rsid w:val="00D14F85"/>
    <w:rsid w:val="00D44A44"/>
    <w:rsid w:val="00D54CDA"/>
    <w:rsid w:val="00D91A11"/>
    <w:rsid w:val="00E335B3"/>
    <w:rsid w:val="00E61EB9"/>
    <w:rsid w:val="00EC333E"/>
    <w:rsid w:val="00EC5447"/>
    <w:rsid w:val="00F12D6C"/>
    <w:rsid w:val="00F14DF5"/>
    <w:rsid w:val="00FD3728"/>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3800DA804B0ECF032C7BB126FE3B525AB89DB01E238119ED393B4DEA78C535788BEC621AAN7IAM" TargetMode="External"/><Relationship Id="rId13" Type="http://schemas.openxmlformats.org/officeDocument/2006/relationships/hyperlink" Target="consultantplus://offline/ref=4173800DA804B0ECF032C7BB126FE3B525AB89DB01E238119ED393B4DEA78C535788BEC423A972B2N4ICM" TargetMode="External"/><Relationship Id="rId18" Type="http://schemas.openxmlformats.org/officeDocument/2006/relationships/hyperlink" Target="consultantplus://offline/ref=4173800DA804B0ECF032C7BB126FE3B525AB89DB01EA38119ED393B4DEA78C535788BEC423AA7BBEN4I9M" TargetMode="External"/><Relationship Id="rId26" Type="http://schemas.openxmlformats.org/officeDocument/2006/relationships/hyperlink" Target="consultantplus://offline/ref=4173800DA804B0ECF032C7BB126FE3B525AB89DB01E238119ED393B4DEA78C535788BEC423A972B5N4I7M" TargetMode="External"/><Relationship Id="rId39" Type="http://schemas.openxmlformats.org/officeDocument/2006/relationships/hyperlink" Target="consultantplus://offline/ref=4173800DA804B0ECF032C7BB126FE3B525AB89DB01EA38119ED393B4DEA78C535788BEC423AA78B6N4ID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FN4I9M" TargetMode="External"/><Relationship Id="rId34" Type="http://schemas.openxmlformats.org/officeDocument/2006/relationships/hyperlink" Target="consultantplus://offline/ref=4173800DA804B0ECF032C7BB126FE3B525AB89DB01EA38119ED393B4DEA78C535788BEC423AA78B6N4IDM" TargetMode="External"/><Relationship Id="rId42" Type="http://schemas.openxmlformats.org/officeDocument/2006/relationships/hyperlink" Target="consultantplus://offline/ref=4173800DA804B0ECF032C7BB126FE3B525AB89DB01EA38119ED393B4DEA78C535788BEC423AA7BBEN4IAM" TargetMode="External"/><Relationship Id="rId47" Type="http://schemas.openxmlformats.org/officeDocument/2006/relationships/fontTable" Target="fontTable.xml"/><Relationship Id="rId7" Type="http://schemas.openxmlformats.org/officeDocument/2006/relationships/hyperlink" Target="consultantplus://offline/ref=4173800DA804B0ECF032C7BB126FE3B525AB89DB01E238119ED393B4DEA78C535788BEC423A978BFN4IAM" TargetMode="External"/><Relationship Id="rId12" Type="http://schemas.openxmlformats.org/officeDocument/2006/relationships/hyperlink" Target="consultantplus://offline/ref=4173800DA804B0ECF032C7BB126FE3B525AB89DB01E238119ED393B4DEA78C535788BEC423A972B5N4I7M" TargetMode="External"/><Relationship Id="rId17" Type="http://schemas.openxmlformats.org/officeDocument/2006/relationships/hyperlink" Target="consultantplus://offline/ref=4173800DA804B0ECF032C7BB126FE3B525AB89DB01EA38119ED393B4DEA78C535788BEC423AA7BBEN4I9M" TargetMode="External"/><Relationship Id="rId25" Type="http://schemas.openxmlformats.org/officeDocument/2006/relationships/hyperlink" Target="consultantplus://offline/ref=4173800DA804B0ECF032C7BB126FE3B525AB89DB01E238119ED393B4DEA78C535788BEC423A978BFN4I9M" TargetMode="External"/><Relationship Id="rId33" Type="http://schemas.openxmlformats.org/officeDocument/2006/relationships/hyperlink" Target="consultantplus://offline/ref=4173800DA804B0ECF032C7BB126FE3B525AB89DB01E238119ED393B4DEA78C535788BEC621A9N7I9M" TargetMode="External"/><Relationship Id="rId38" Type="http://schemas.openxmlformats.org/officeDocument/2006/relationships/hyperlink" Target="consultantplus://offline/ref=4173800DA804B0ECF032C7BB126FE3B525AB89DB01E238119ED393B4DEA78C535788BEC621A9N7I9M" TargetMode="External"/><Relationship Id="rId46" Type="http://schemas.openxmlformats.org/officeDocument/2006/relationships/hyperlink" Target="consultantplus://offline/ref=4173800DA804B0ECF032C7BB126FE3B525AB89DB01EA38119ED393B4DEA78C535788BEC423AA7BBEN4I9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8BFN4IFM" TargetMode="External"/><Relationship Id="rId20" Type="http://schemas.openxmlformats.org/officeDocument/2006/relationships/hyperlink" Target="consultantplus://offline/ref=4173800DA804B0ECF032C7BB126FE3B525AB89DB01EA38119ED393B4DEA78C535788BEC423AA7BBFN4IAM" TargetMode="External"/><Relationship Id="rId29" Type="http://schemas.openxmlformats.org/officeDocument/2006/relationships/hyperlink" Target="consultantplus://offline/ref=4173800DA804B0ECF032C7BB126FE3B525AB89DB01E238119ED393B4DEA78C535788BEC423A978BFN4IFM" TargetMode="External"/><Relationship Id="rId41" Type="http://schemas.openxmlformats.org/officeDocument/2006/relationships/hyperlink" Target="consultantplus://offline/ref=4173800DA804B0ECF032C7BB126FE3B525AB89DB01E238119ED393B4DEA78C535788BEC621AAN7IA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5AB89DB01E238119ED393B4DEA78C535788BEC423A978BFN4IDM" TargetMode="External"/><Relationship Id="rId11" Type="http://schemas.openxmlformats.org/officeDocument/2006/relationships/hyperlink" Target="consultantplus://offline/ref=4173800DA804B0ECF032C7BB126FE3B525AB89DB01E238119ED393B4DEA78C535788BEC423A972B2N4ICM" TargetMode="External"/><Relationship Id="rId24" Type="http://schemas.openxmlformats.org/officeDocument/2006/relationships/hyperlink" Target="consultantplus://offline/ref=4173800DA804B0ECF032C7BB126FE3B525AB89DB01EA38119ED393B4DEA78C535788BEC423AA7BBEN4IAM" TargetMode="External"/><Relationship Id="rId32" Type="http://schemas.openxmlformats.org/officeDocument/2006/relationships/hyperlink" Target="consultantplus://offline/ref=4173800DA804B0ECF032C7BB126FE3B525AB89DB01E238119ED393B4DEA78C535788BEC621A9N7IBM" TargetMode="External"/><Relationship Id="rId37" Type="http://schemas.openxmlformats.org/officeDocument/2006/relationships/hyperlink" Target="consultantplus://offline/ref=4173800DA804B0ECF032C7BB126FE3B525AB89DB01E238119ED393B4DEA78C535788BEC621A9N7IBM" TargetMode="External"/><Relationship Id="rId40" Type="http://schemas.openxmlformats.org/officeDocument/2006/relationships/hyperlink" Target="consultantplus://offline/ref=4173800DA804B0ECF032C7BB126FE3B525AB89DB01EA38119ED393B4DEA78C535788BEC423AA78B6N4I6M" TargetMode="External"/><Relationship Id="rId45" Type="http://schemas.openxmlformats.org/officeDocument/2006/relationships/hyperlink" Target="consultantplus://offline/ref=4173800DA804B0ECF032C7BB126FE3B525AB8EDC00EF38119ED393B4DENAI7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621A9N7IFM" TargetMode="External"/><Relationship Id="rId23" Type="http://schemas.openxmlformats.org/officeDocument/2006/relationships/hyperlink" Target="consultantplus://offline/ref=4173800DA804B0ECF032C7BB126FE3B525AB89DB01EA38119ED393B4DEA78C535788BEC423AA7BBEN4IA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AN7IEM" TargetMode="External"/><Relationship Id="rId10" Type="http://schemas.openxmlformats.org/officeDocument/2006/relationships/hyperlink" Target="consultantplus://offline/ref=4173800DA804B0ECF032C7BB126FE3B525AB89DB01E238119ED393B4DEA78C535788BEC423A978BFN4I9M" TargetMode="External"/><Relationship Id="rId19" Type="http://schemas.openxmlformats.org/officeDocument/2006/relationships/hyperlink" Target="consultantplus://offline/ref=4173800DA804B0ECF032C7BB126FE3B525AB89DB01EA38119ED393B4DEA78C535788BEC423AA7BBFN4I9M" TargetMode="External"/><Relationship Id="rId31" Type="http://schemas.openxmlformats.org/officeDocument/2006/relationships/hyperlink" Target="consultantplus://offline/ref=4173800DA804B0ECF032C7BB126FE3B525AB89DB01E238119ED393B4DEA78C535788BEC621AAN7IEM" TargetMode="External"/><Relationship Id="rId44" Type="http://schemas.openxmlformats.org/officeDocument/2006/relationships/hyperlink" Target="consultantplus://offline/ref=4173800DA804B0ECF032C7BB126FE3B525AB89DB01EA38119ED393B4DEA78C535788BEC423AA7BBEN4IAM" TargetMode="External"/><Relationship Id="rId4" Type="http://schemas.openxmlformats.org/officeDocument/2006/relationships/hyperlink" Target="consultantplus://offline/ref=4173800DA804B0ECF032C7BB126FE3B525AB89DB01E238119ED393B4DEA78C535788BEC423A978BFN4ICM" TargetMode="External"/><Relationship Id="rId9" Type="http://schemas.openxmlformats.org/officeDocument/2006/relationships/hyperlink" Target="consultantplus://offline/ref=4173800DA804B0ECF032C7BB126FE3B525AB89DB01E238119ED393B4DEA78C535788BEC423A978BFN4I9M" TargetMode="External"/><Relationship Id="rId14" Type="http://schemas.openxmlformats.org/officeDocument/2006/relationships/hyperlink" Target="consultantplus://offline/ref=4173800DA804B0ECF032C7BB126FE3B525AB89DB01E238119ED393B4DEA78C535788BEC423A978BFN4IF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238119ED393B4DEA78C535788BEC423A978BFN4IFM" TargetMode="External"/><Relationship Id="rId30" Type="http://schemas.openxmlformats.org/officeDocument/2006/relationships/hyperlink" Target="consultantplus://offline/ref=4173800DA804B0ECF032C7BB126FE3B525AB89DB01EA38119ED393B4DEA78C535788BEC423AA7BBEN4IAM" TargetMode="External"/><Relationship Id="rId35" Type="http://schemas.openxmlformats.org/officeDocument/2006/relationships/hyperlink" Target="consultantplus://offline/ref=4173800DA804B0ECF032C7BB126FE3B525AB89DB01EA38119ED393B4DEA78C535788BEC423AA78B6N4I6M" TargetMode="External"/><Relationship Id="rId43" Type="http://schemas.openxmlformats.org/officeDocument/2006/relationships/hyperlink" Target="consultantplus://offline/ref=4173800DA804B0ECF032C7BB126FE3B525AB89DB01E238119ED393B4DEA78C535788BEC621AAN7IA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13394</Words>
  <Characters>76349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111</cp:lastModifiedBy>
  <cp:revision>38</cp:revision>
  <cp:lastPrinted>2019-12-13T13:32:00Z</cp:lastPrinted>
  <dcterms:created xsi:type="dcterms:W3CDTF">2018-01-09T12:08:00Z</dcterms:created>
  <dcterms:modified xsi:type="dcterms:W3CDTF">2019-12-18T10:15:00Z</dcterms:modified>
</cp:coreProperties>
</file>