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1D7071" w:rsidTr="0006783E">
        <w:trPr>
          <w:trHeight w:val="2604"/>
        </w:trPr>
        <w:tc>
          <w:tcPr>
            <w:tcW w:w="4242" w:type="dxa"/>
          </w:tcPr>
          <w:p w:rsidR="001D7071" w:rsidRPr="00C63743" w:rsidRDefault="001D7071" w:rsidP="0006783E">
            <w:pPr>
              <w:pStyle w:val="a3"/>
              <w:jc w:val="center"/>
              <w:rPr>
                <w:rFonts w:ascii="Arial" w:hAnsi="Arial" w:cs="Arial"/>
                <w:b/>
                <w:bCs/>
                <w:sz w:val="24"/>
                <w:szCs w:val="24"/>
              </w:rPr>
            </w:pPr>
            <w:r>
              <w:rPr>
                <w:rFonts w:ascii="Arial" w:hAnsi="Arial" w:cs="Arial"/>
                <w:sz w:val="24"/>
                <w:szCs w:val="24"/>
              </w:rPr>
              <w:t>БАШ</w:t>
            </w:r>
            <w:r w:rsidRPr="00C63743">
              <w:rPr>
                <w:rFonts w:ascii="Arial" w:hAnsi="Arial" w:cs="Arial"/>
                <w:sz w:val="24"/>
                <w:szCs w:val="24"/>
              </w:rPr>
              <w:t>К</w:t>
            </w:r>
            <w:r>
              <w:rPr>
                <w:rFonts w:ascii="Arial" w:hAnsi="Arial" w:cs="Arial"/>
                <w:sz w:val="24"/>
                <w:szCs w:val="24"/>
              </w:rPr>
              <w:t>ОРТОСТАН РЕСПУБЛИКА</w:t>
            </w:r>
            <w:r w:rsidRPr="00C63743">
              <w:rPr>
                <w:rFonts w:ascii="Arial" w:hAnsi="Arial" w:cs="Arial"/>
                <w:sz w:val="24"/>
                <w:szCs w:val="24"/>
              </w:rPr>
              <w:t>һ</w:t>
            </w:r>
            <w:proofErr w:type="gramStart"/>
            <w:r>
              <w:rPr>
                <w:rFonts w:ascii="Arial" w:hAnsi="Arial" w:cs="Arial"/>
                <w:sz w:val="24"/>
                <w:szCs w:val="24"/>
              </w:rPr>
              <w:t>Ы</w:t>
            </w:r>
            <w:proofErr w:type="gramEnd"/>
          </w:p>
          <w:p w:rsidR="001D7071" w:rsidRPr="00C63743" w:rsidRDefault="001D7071" w:rsidP="0006783E">
            <w:pPr>
              <w:pStyle w:val="a3"/>
              <w:jc w:val="center"/>
              <w:rPr>
                <w:rFonts w:ascii="Arial" w:hAnsi="Arial" w:cs="Arial"/>
                <w:b/>
                <w:bCs/>
                <w:sz w:val="24"/>
                <w:szCs w:val="24"/>
              </w:rPr>
            </w:pPr>
            <w:r>
              <w:rPr>
                <w:rFonts w:ascii="Arial" w:hAnsi="Arial" w:cs="Arial"/>
                <w:sz w:val="24"/>
                <w:szCs w:val="24"/>
              </w:rPr>
              <w:t>Х</w:t>
            </w:r>
            <w:r w:rsidRPr="00C63743">
              <w:rPr>
                <w:rFonts w:ascii="Arial" w:hAnsi="Arial" w:cs="Arial"/>
                <w:sz w:val="24"/>
                <w:szCs w:val="24"/>
              </w:rPr>
              <w:t>Ә</w:t>
            </w:r>
            <w:r>
              <w:rPr>
                <w:rFonts w:ascii="Arial" w:hAnsi="Arial" w:cs="Arial"/>
                <w:sz w:val="24"/>
                <w:szCs w:val="24"/>
              </w:rPr>
              <w:t>ЙБУЛЛА</w:t>
            </w:r>
            <w:r w:rsidRPr="00C63743">
              <w:rPr>
                <w:rFonts w:ascii="Arial" w:hAnsi="Arial" w:cs="Arial"/>
                <w:sz w:val="24"/>
                <w:szCs w:val="24"/>
              </w:rPr>
              <w:t xml:space="preserve"> </w:t>
            </w:r>
            <w:r>
              <w:rPr>
                <w:rFonts w:ascii="Arial" w:hAnsi="Arial" w:cs="Arial"/>
                <w:sz w:val="24"/>
                <w:szCs w:val="24"/>
              </w:rPr>
              <w:t>РАЙОНЫ</w:t>
            </w:r>
          </w:p>
          <w:p w:rsidR="001D7071" w:rsidRPr="00220AAB" w:rsidRDefault="001D7071" w:rsidP="0006783E">
            <w:pPr>
              <w:pStyle w:val="a3"/>
              <w:jc w:val="center"/>
              <w:rPr>
                <w:rFonts w:ascii="Arial" w:hAnsi="Arial" w:cs="Arial"/>
                <w:b/>
                <w:bCs/>
                <w:sz w:val="24"/>
                <w:szCs w:val="24"/>
              </w:rPr>
            </w:pPr>
            <w:r>
              <w:rPr>
                <w:rFonts w:ascii="Arial" w:hAnsi="Arial" w:cs="Arial"/>
                <w:sz w:val="24"/>
                <w:szCs w:val="24"/>
              </w:rPr>
              <w:t>МУНИЦИПАЛЬ РАЙОНЫ</w:t>
            </w:r>
          </w:p>
          <w:p w:rsidR="001D7071" w:rsidRPr="00C63743" w:rsidRDefault="001D7071" w:rsidP="0006783E">
            <w:pPr>
              <w:pStyle w:val="a3"/>
              <w:jc w:val="center"/>
              <w:rPr>
                <w:rFonts w:ascii="Arial" w:hAnsi="Arial" w:cs="Arial"/>
                <w:b/>
                <w:bCs/>
                <w:sz w:val="24"/>
                <w:szCs w:val="24"/>
              </w:rPr>
            </w:pPr>
            <w:r w:rsidRPr="00C63743">
              <w:rPr>
                <w:rFonts w:ascii="Arial" w:hAnsi="Arial" w:cs="Arial"/>
                <w:sz w:val="24"/>
                <w:szCs w:val="24"/>
              </w:rPr>
              <w:t>ТАНАЛЫК АУЫЛ СОВЕТЫ</w:t>
            </w:r>
          </w:p>
          <w:p w:rsidR="001D7071" w:rsidRPr="00C63743" w:rsidRDefault="001D7071" w:rsidP="0006783E">
            <w:pPr>
              <w:pStyle w:val="a3"/>
              <w:jc w:val="center"/>
              <w:rPr>
                <w:rFonts w:ascii="Arial" w:hAnsi="Arial" w:cs="Arial"/>
                <w:b/>
                <w:bCs/>
                <w:sz w:val="24"/>
                <w:szCs w:val="24"/>
              </w:rPr>
            </w:pPr>
            <w:r w:rsidRPr="00C63743">
              <w:rPr>
                <w:rFonts w:ascii="Arial" w:hAnsi="Arial" w:cs="Arial"/>
                <w:sz w:val="24"/>
                <w:szCs w:val="24"/>
              </w:rPr>
              <w:t>АУЫЛ БИЛӘМӘҺЕ</w:t>
            </w:r>
          </w:p>
          <w:p w:rsidR="001D7071" w:rsidRPr="00220AAB" w:rsidRDefault="001D7071" w:rsidP="0006783E">
            <w:pPr>
              <w:pStyle w:val="a3"/>
              <w:jc w:val="center"/>
              <w:rPr>
                <w:rFonts w:ascii="Arial" w:hAnsi="Arial" w:cs="Arial"/>
                <w:b/>
                <w:bCs/>
                <w:sz w:val="24"/>
                <w:szCs w:val="24"/>
              </w:rPr>
            </w:pPr>
            <w:r w:rsidRPr="00C63743">
              <w:rPr>
                <w:rFonts w:ascii="Arial" w:hAnsi="Arial" w:cs="Arial"/>
                <w:sz w:val="24"/>
                <w:szCs w:val="24"/>
              </w:rPr>
              <w:t>ХАКИМИӘТ</w:t>
            </w:r>
          </w:p>
          <w:p w:rsidR="001D7071" w:rsidRPr="00C63743" w:rsidRDefault="001D7071" w:rsidP="0006783E">
            <w:pPr>
              <w:pStyle w:val="a3"/>
              <w:jc w:val="center"/>
              <w:rPr>
                <w:rFonts w:ascii="Arial" w:hAnsi="Arial" w:cs="Arial"/>
                <w:b/>
                <w:bCs/>
                <w:sz w:val="24"/>
                <w:szCs w:val="24"/>
              </w:rPr>
            </w:pPr>
          </w:p>
          <w:p w:rsidR="001D7071" w:rsidRPr="00C63743" w:rsidRDefault="001D7071" w:rsidP="0006783E">
            <w:pPr>
              <w:pStyle w:val="a3"/>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1D7071" w:rsidRPr="00C63743" w:rsidRDefault="001D7071" w:rsidP="0006783E">
            <w:pPr>
              <w:pStyle w:val="a3"/>
              <w:jc w:val="center"/>
              <w:rPr>
                <w:sz w:val="16"/>
                <w:szCs w:val="16"/>
              </w:rPr>
            </w:pPr>
            <w:r w:rsidRPr="00C63743">
              <w:rPr>
                <w:sz w:val="16"/>
                <w:szCs w:val="16"/>
              </w:rPr>
              <w:t>тел/факс (34758) 2-63-82</w:t>
            </w:r>
          </w:p>
          <w:p w:rsidR="001D7071" w:rsidRDefault="001D7071" w:rsidP="0006783E">
            <w:pPr>
              <w:pStyle w:val="a3"/>
              <w:jc w:val="center"/>
              <w:rPr>
                <w:szCs w:val="16"/>
                <w:lang w:val="en-US"/>
              </w:rPr>
            </w:pPr>
            <w:r w:rsidRPr="00C63743">
              <w:rPr>
                <w:sz w:val="16"/>
                <w:szCs w:val="16"/>
                <w:lang w:val="en-US"/>
              </w:rPr>
              <w:t>e-mail: tanalik1@rambler.ru</w:t>
            </w:r>
          </w:p>
        </w:tc>
        <w:tc>
          <w:tcPr>
            <w:tcW w:w="1806" w:type="dxa"/>
            <w:hideMark/>
          </w:tcPr>
          <w:p w:rsidR="001D7071" w:rsidRDefault="001D7071" w:rsidP="0006783E">
            <w:pPr>
              <w:jc w:val="center"/>
              <w:rPr>
                <w:rFonts w:ascii="a_Helver Bashkir" w:hAnsi="a_Helver Bashkir"/>
                <w:sz w:val="20"/>
              </w:rPr>
            </w:pPr>
            <w:r>
              <w:rPr>
                <w:noProof/>
              </w:rPr>
              <w:drawing>
                <wp:inline distT="0" distB="0" distL="0" distR="0">
                  <wp:extent cx="983615" cy="1226820"/>
                  <wp:effectExtent l="19050" t="0" r="698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1D7071" w:rsidRDefault="001D7071" w:rsidP="0006783E">
            <w:pPr>
              <w:spacing w:after="0"/>
              <w:jc w:val="center"/>
              <w:rPr>
                <w:rFonts w:ascii="Arial" w:hAnsi="Arial" w:cs="Arial"/>
              </w:rPr>
            </w:pPr>
            <w:r>
              <w:rPr>
                <w:rFonts w:ascii="Arial" w:hAnsi="Arial" w:cs="Arial"/>
              </w:rPr>
              <w:t>АДМИНИСТРАЦИЯ</w:t>
            </w:r>
          </w:p>
          <w:p w:rsidR="001D7071" w:rsidRDefault="001D7071" w:rsidP="0006783E">
            <w:pPr>
              <w:spacing w:after="0"/>
              <w:jc w:val="center"/>
              <w:rPr>
                <w:rFonts w:ascii="Arial" w:hAnsi="Arial" w:cs="Arial"/>
              </w:rPr>
            </w:pPr>
            <w:r>
              <w:rPr>
                <w:rFonts w:ascii="Arial" w:hAnsi="Arial" w:cs="Arial"/>
                <w:caps/>
              </w:rPr>
              <w:t>сельского поселения</w:t>
            </w:r>
          </w:p>
          <w:p w:rsidR="001D7071" w:rsidRDefault="001D7071" w:rsidP="0006783E">
            <w:pPr>
              <w:spacing w:after="0"/>
              <w:jc w:val="center"/>
              <w:rPr>
                <w:rFonts w:ascii="Arial" w:hAnsi="Arial" w:cs="Arial"/>
                <w:caps/>
              </w:rPr>
            </w:pPr>
            <w:r>
              <w:rPr>
                <w:rFonts w:ascii="Arial" w:hAnsi="Arial" w:cs="Arial"/>
                <w:caps/>
                <w:lang w:val="be-BY"/>
              </w:rPr>
              <w:t>ТАНАЛЫК</w:t>
            </w:r>
            <w:r>
              <w:rPr>
                <w:rFonts w:ascii="Arial" w:hAnsi="Arial" w:cs="Arial"/>
                <w:caps/>
              </w:rPr>
              <w:t>СКИЙ сельсовет</w:t>
            </w:r>
          </w:p>
          <w:p w:rsidR="001D7071" w:rsidRDefault="001D7071" w:rsidP="0006783E">
            <w:pPr>
              <w:spacing w:after="0"/>
              <w:jc w:val="center"/>
              <w:rPr>
                <w:rFonts w:ascii="Arial" w:hAnsi="Arial" w:cs="Arial"/>
              </w:rPr>
            </w:pPr>
            <w:r>
              <w:rPr>
                <w:rFonts w:ascii="Arial" w:hAnsi="Arial" w:cs="Arial"/>
              </w:rPr>
              <w:t>МУНИЦИПАЛЬНОГО РАЙОНА ХАЙБУЛЛИНСКИЙ РАЙОН</w:t>
            </w:r>
          </w:p>
          <w:p w:rsidR="001D7071" w:rsidRDefault="001D7071" w:rsidP="0006783E">
            <w:pPr>
              <w:spacing w:after="0"/>
              <w:jc w:val="center"/>
              <w:rPr>
                <w:rFonts w:ascii="Arial" w:hAnsi="Arial" w:cs="Arial"/>
                <w:caps/>
              </w:rPr>
            </w:pPr>
            <w:r>
              <w:rPr>
                <w:rFonts w:ascii="Arial" w:hAnsi="Arial" w:cs="Arial"/>
                <w:caps/>
              </w:rPr>
              <w:t>Республики Башкортостан</w:t>
            </w:r>
          </w:p>
          <w:p w:rsidR="001D7071" w:rsidRPr="00C63743" w:rsidRDefault="001D7071" w:rsidP="0006783E">
            <w:pPr>
              <w:pStyle w:val="a3"/>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1D7071" w:rsidRPr="00C63743" w:rsidRDefault="001D7071" w:rsidP="0006783E">
            <w:pPr>
              <w:pStyle w:val="a3"/>
              <w:jc w:val="center"/>
              <w:rPr>
                <w:sz w:val="16"/>
                <w:szCs w:val="16"/>
              </w:rPr>
            </w:pPr>
            <w:r w:rsidRPr="00C63743">
              <w:rPr>
                <w:sz w:val="16"/>
                <w:szCs w:val="16"/>
              </w:rPr>
              <w:t>тел/факс (34758) 2-63-82</w:t>
            </w:r>
          </w:p>
          <w:p w:rsidR="001D7071" w:rsidRPr="00C63743" w:rsidRDefault="001D7071" w:rsidP="0006783E">
            <w:pPr>
              <w:pStyle w:val="a3"/>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p w:rsidR="001D7071" w:rsidRDefault="001D7071" w:rsidP="0006783E">
            <w:pPr>
              <w:jc w:val="center"/>
              <w:rPr>
                <w:rFonts w:ascii="a_Helver Bashkir" w:hAnsi="a_Helver Bashkir"/>
                <w:sz w:val="16"/>
              </w:rPr>
            </w:pPr>
          </w:p>
        </w:tc>
      </w:tr>
      <w:tr w:rsidR="001D7071" w:rsidTr="0006783E">
        <w:trPr>
          <w:cantSplit/>
          <w:trHeight w:val="202"/>
        </w:trPr>
        <w:tc>
          <w:tcPr>
            <w:tcW w:w="10426" w:type="dxa"/>
            <w:gridSpan w:val="3"/>
            <w:tcBorders>
              <w:top w:val="nil"/>
              <w:left w:val="nil"/>
              <w:bottom w:val="thinThickSmallGap" w:sz="24" w:space="0" w:color="auto"/>
              <w:right w:val="nil"/>
            </w:tcBorders>
            <w:hideMark/>
          </w:tcPr>
          <w:p w:rsidR="001D7071" w:rsidRDefault="001D7071" w:rsidP="0006783E">
            <w:pPr>
              <w:jc w:val="center"/>
              <w:rPr>
                <w:sz w:val="16"/>
                <w:szCs w:val="16"/>
              </w:rPr>
            </w:pPr>
            <w:r>
              <w:rPr>
                <w:sz w:val="16"/>
                <w:szCs w:val="16"/>
              </w:rPr>
              <w:t>ОКПО 04281160,ОГРН 1020202037239, ИНН/КПП 0248000912/0248011001</w:t>
            </w:r>
          </w:p>
        </w:tc>
      </w:tr>
    </w:tbl>
    <w:p w:rsidR="001D7071" w:rsidRPr="00D56151" w:rsidRDefault="001D7071" w:rsidP="001D7071">
      <w:pPr>
        <w:pStyle w:val="a3"/>
        <w:rPr>
          <w:rFonts w:ascii="Times New Roman" w:hAnsi="Times New Roman"/>
          <w:iCs/>
          <w:sz w:val="24"/>
          <w:szCs w:val="24"/>
        </w:rPr>
      </w:pPr>
    </w:p>
    <w:tbl>
      <w:tblPr>
        <w:tblW w:w="9916" w:type="dxa"/>
        <w:tblInd w:w="-34" w:type="dxa"/>
        <w:tblLayout w:type="fixed"/>
        <w:tblCellMar>
          <w:left w:w="0" w:type="dxa"/>
          <w:right w:w="0" w:type="dxa"/>
        </w:tblCellMar>
        <w:tblLook w:val="00A0"/>
      </w:tblPr>
      <w:tblGrid>
        <w:gridCol w:w="4868"/>
        <w:gridCol w:w="5048"/>
      </w:tblGrid>
      <w:tr w:rsidR="001D7071" w:rsidRPr="00DB28E0" w:rsidTr="0006783E">
        <w:trPr>
          <w:trHeight w:val="267"/>
        </w:trPr>
        <w:tc>
          <w:tcPr>
            <w:tcW w:w="486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D7071" w:rsidRPr="00DB28E0" w:rsidRDefault="001D7071" w:rsidP="0006783E">
            <w:pPr>
              <w:pStyle w:val="3"/>
              <w:rPr>
                <w:rFonts w:ascii="Times New Roman" w:hAnsi="Times New Roman"/>
                <w:sz w:val="24"/>
                <w:szCs w:val="24"/>
              </w:rPr>
            </w:pPr>
            <w:r>
              <w:rPr>
                <w:rFonts w:ascii="Times New Roman" w:hAnsi="Times New Roman"/>
                <w:sz w:val="24"/>
                <w:szCs w:val="24"/>
              </w:rPr>
              <w:t xml:space="preserve">         </w:t>
            </w:r>
            <w:r w:rsidRPr="00DB28E0">
              <w:rPr>
                <w:rFonts w:ascii="Times New Roman" w:hAnsi="Times New Roman"/>
                <w:sz w:val="24"/>
                <w:szCs w:val="24"/>
              </w:rPr>
              <w:t xml:space="preserve"> </w:t>
            </w:r>
            <w:r w:rsidRPr="00DB28E0">
              <w:rPr>
                <w:rFonts w:ascii="Times New Roman" w:hAnsi="Times New Roman"/>
                <w:sz w:val="24"/>
                <w:szCs w:val="24"/>
                <w:lang w:val="be-BY"/>
              </w:rPr>
              <w:t>КАРАР</w:t>
            </w:r>
            <w:r w:rsidRPr="00DB28E0">
              <w:rPr>
                <w:rFonts w:ascii="Times New Roman" w:hAnsi="Times New Roman"/>
                <w:sz w:val="24"/>
                <w:szCs w:val="24"/>
                <w:lang w:val="en-US"/>
              </w:rPr>
              <w:t xml:space="preserve"> </w:t>
            </w:r>
            <w:r w:rsidRPr="00DB28E0">
              <w:rPr>
                <w:rFonts w:ascii="Times New Roman" w:hAnsi="Times New Roman"/>
                <w:sz w:val="24"/>
                <w:szCs w:val="24"/>
                <w:lang w:val="en-US"/>
              </w:rPr>
              <w:tab/>
            </w:r>
          </w:p>
        </w:tc>
        <w:tc>
          <w:tcPr>
            <w:tcW w:w="504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D7071" w:rsidRPr="00DB28E0" w:rsidRDefault="001D7071" w:rsidP="0006783E">
            <w:pPr>
              <w:pStyle w:val="3"/>
              <w:rPr>
                <w:rFonts w:ascii="Times New Roman" w:hAnsi="Times New Roman"/>
                <w:sz w:val="24"/>
                <w:szCs w:val="24"/>
                <w:lang w:val="be-BY"/>
              </w:rPr>
            </w:pPr>
            <w:r w:rsidRPr="00DB28E0">
              <w:rPr>
                <w:rFonts w:ascii="Times New Roman" w:hAnsi="Times New Roman"/>
                <w:sz w:val="24"/>
                <w:szCs w:val="24"/>
                <w:lang w:val="be-BY"/>
              </w:rPr>
              <w:t xml:space="preserve">                               </w:t>
            </w:r>
            <w:r>
              <w:rPr>
                <w:rFonts w:ascii="Times New Roman" w:hAnsi="Times New Roman"/>
                <w:sz w:val="24"/>
                <w:szCs w:val="24"/>
                <w:lang w:val="be-BY"/>
              </w:rPr>
              <w:t xml:space="preserve">     </w:t>
            </w:r>
            <w:r w:rsidRPr="00DB28E0">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 xml:space="preserve">    </w:t>
            </w:r>
            <w:r w:rsidRPr="00DB28E0">
              <w:rPr>
                <w:rFonts w:ascii="Times New Roman" w:hAnsi="Times New Roman"/>
                <w:sz w:val="24"/>
                <w:szCs w:val="24"/>
                <w:lang w:val="be-BY"/>
              </w:rPr>
              <w:t>ПОСТАНОВЛЕНИЕ</w:t>
            </w:r>
          </w:p>
        </w:tc>
      </w:tr>
    </w:tbl>
    <w:p w:rsidR="001D7071" w:rsidRPr="00DB28E0" w:rsidRDefault="001D7071" w:rsidP="001D7071">
      <w:pPr>
        <w:pStyle w:val="3"/>
        <w:rPr>
          <w:rFonts w:ascii="Times New Roman" w:hAnsi="Times New Roman"/>
          <w:sz w:val="24"/>
          <w:szCs w:val="24"/>
          <w:lang w:val="be-BY"/>
        </w:rPr>
      </w:pPr>
      <w:r w:rsidRPr="00DB28E0">
        <w:rPr>
          <w:rFonts w:ascii="Times New Roman" w:hAnsi="Times New Roman"/>
          <w:sz w:val="24"/>
          <w:szCs w:val="24"/>
        </w:rPr>
        <w:t xml:space="preserve"> «</w:t>
      </w:r>
      <w:r>
        <w:rPr>
          <w:rFonts w:ascii="Times New Roman" w:hAnsi="Times New Roman"/>
          <w:sz w:val="24"/>
          <w:szCs w:val="24"/>
        </w:rPr>
        <w:t>27</w:t>
      </w:r>
      <w:r w:rsidRPr="00DB28E0">
        <w:rPr>
          <w:rFonts w:ascii="Times New Roman" w:hAnsi="Times New Roman"/>
          <w:sz w:val="24"/>
          <w:szCs w:val="24"/>
        </w:rPr>
        <w:t>»</w:t>
      </w:r>
      <w:r>
        <w:rPr>
          <w:rFonts w:ascii="Times New Roman" w:hAnsi="Times New Roman"/>
          <w:sz w:val="24"/>
          <w:szCs w:val="24"/>
          <w:lang w:val="be-BY"/>
        </w:rPr>
        <w:t xml:space="preserve"> декабрь</w:t>
      </w:r>
      <w:r w:rsidRPr="00DB28E0">
        <w:rPr>
          <w:rFonts w:ascii="Times New Roman" w:hAnsi="Times New Roman"/>
          <w:sz w:val="24"/>
          <w:szCs w:val="24"/>
          <w:lang w:val="be-BY"/>
        </w:rPr>
        <w:t xml:space="preserve"> </w:t>
      </w:r>
      <w:r w:rsidRPr="00DB28E0">
        <w:rPr>
          <w:rFonts w:ascii="Times New Roman" w:hAnsi="Times New Roman"/>
          <w:sz w:val="24"/>
          <w:szCs w:val="24"/>
          <w:u w:val="single"/>
          <w:lang w:val="be-BY"/>
        </w:rPr>
        <w:t>2019</w:t>
      </w:r>
      <w:r w:rsidRPr="00DB28E0">
        <w:rPr>
          <w:rFonts w:ascii="Times New Roman" w:hAnsi="Times New Roman"/>
          <w:sz w:val="24"/>
          <w:szCs w:val="24"/>
          <w:lang w:val="be-BY"/>
        </w:rPr>
        <w:t xml:space="preserve"> й.                       </w:t>
      </w:r>
      <w:r>
        <w:rPr>
          <w:rFonts w:ascii="Times New Roman" w:hAnsi="Times New Roman"/>
          <w:sz w:val="24"/>
          <w:szCs w:val="24"/>
          <w:lang w:val="be-BY"/>
        </w:rPr>
        <w:t xml:space="preserve"> </w:t>
      </w:r>
      <w:r w:rsidRPr="00DB28E0">
        <w:rPr>
          <w:rFonts w:ascii="Times New Roman" w:hAnsi="Times New Roman"/>
          <w:sz w:val="24"/>
          <w:szCs w:val="24"/>
        </w:rPr>
        <w:t xml:space="preserve">       </w:t>
      </w:r>
      <w:r>
        <w:rPr>
          <w:rFonts w:ascii="Times New Roman" w:hAnsi="Times New Roman"/>
          <w:sz w:val="24"/>
          <w:szCs w:val="24"/>
          <w:lang w:val="be-BY"/>
        </w:rPr>
        <w:t xml:space="preserve"> </w:t>
      </w:r>
      <w:r w:rsidRPr="00DB28E0">
        <w:rPr>
          <w:rFonts w:ascii="Times New Roman" w:hAnsi="Times New Roman"/>
          <w:sz w:val="24"/>
          <w:szCs w:val="24"/>
          <w:lang w:val="be-BY"/>
        </w:rPr>
        <w:t xml:space="preserve"> №</w:t>
      </w:r>
      <w:r>
        <w:rPr>
          <w:rFonts w:ascii="Times New Roman" w:hAnsi="Times New Roman"/>
          <w:sz w:val="24"/>
          <w:szCs w:val="24"/>
          <w:lang w:val="be-BY"/>
        </w:rPr>
        <w:t xml:space="preserve"> 192</w:t>
      </w:r>
      <w:r w:rsidRPr="00DB28E0">
        <w:rPr>
          <w:rFonts w:ascii="Times New Roman" w:hAnsi="Times New Roman"/>
          <w:sz w:val="24"/>
          <w:szCs w:val="24"/>
          <w:lang w:val="be-BY"/>
        </w:rPr>
        <w:t xml:space="preserve">                            </w:t>
      </w:r>
      <w:r>
        <w:rPr>
          <w:rFonts w:ascii="Times New Roman" w:hAnsi="Times New Roman"/>
          <w:sz w:val="24"/>
          <w:szCs w:val="24"/>
          <w:lang w:val="be-BY"/>
        </w:rPr>
        <w:t xml:space="preserve"> </w:t>
      </w:r>
      <w:r w:rsidRPr="00DB28E0">
        <w:rPr>
          <w:rFonts w:ascii="Times New Roman" w:hAnsi="Times New Roman"/>
          <w:sz w:val="24"/>
          <w:szCs w:val="24"/>
          <w:lang w:val="be-BY"/>
        </w:rPr>
        <w:t xml:space="preserve">     </w:t>
      </w:r>
      <w:r>
        <w:rPr>
          <w:rFonts w:ascii="Times New Roman" w:hAnsi="Times New Roman"/>
          <w:sz w:val="24"/>
          <w:szCs w:val="24"/>
        </w:rPr>
        <w:t xml:space="preserve">     </w:t>
      </w:r>
      <w:r w:rsidRPr="00DB28E0">
        <w:rPr>
          <w:rFonts w:ascii="Times New Roman" w:hAnsi="Times New Roman"/>
          <w:sz w:val="24"/>
          <w:szCs w:val="24"/>
        </w:rPr>
        <w:t>«</w:t>
      </w:r>
      <w:r>
        <w:rPr>
          <w:rFonts w:ascii="Times New Roman" w:hAnsi="Times New Roman"/>
          <w:sz w:val="24"/>
          <w:szCs w:val="24"/>
        </w:rPr>
        <w:t>27</w:t>
      </w:r>
      <w:r w:rsidRPr="00DB28E0">
        <w:rPr>
          <w:rFonts w:ascii="Times New Roman" w:hAnsi="Times New Roman"/>
          <w:sz w:val="24"/>
          <w:szCs w:val="24"/>
        </w:rPr>
        <w:t>»</w:t>
      </w:r>
      <w:r w:rsidRPr="00DB28E0">
        <w:rPr>
          <w:rFonts w:ascii="Times New Roman" w:hAnsi="Times New Roman"/>
          <w:sz w:val="24"/>
          <w:szCs w:val="24"/>
          <w:lang w:val="be-BY"/>
        </w:rPr>
        <w:t xml:space="preserve"> </w:t>
      </w:r>
      <w:r>
        <w:rPr>
          <w:rFonts w:ascii="Times New Roman" w:hAnsi="Times New Roman"/>
          <w:sz w:val="24"/>
          <w:szCs w:val="24"/>
          <w:lang w:val="be-BY"/>
        </w:rPr>
        <w:t>декабря</w:t>
      </w:r>
      <w:r w:rsidRPr="00DB28E0">
        <w:rPr>
          <w:rFonts w:ascii="Times New Roman" w:hAnsi="Times New Roman"/>
          <w:sz w:val="24"/>
          <w:szCs w:val="24"/>
          <w:lang w:val="be-BY"/>
        </w:rPr>
        <w:t xml:space="preserve">  </w:t>
      </w:r>
      <w:smartTag w:uri="urn:schemas-microsoft-com:office:smarttags" w:element="metricconverter">
        <w:smartTagPr>
          <w:attr w:name="ProductID" w:val="2019 г"/>
        </w:smartTagPr>
        <w:r w:rsidRPr="00DB28E0">
          <w:rPr>
            <w:rFonts w:ascii="Times New Roman" w:hAnsi="Times New Roman"/>
            <w:sz w:val="24"/>
            <w:szCs w:val="24"/>
            <w:u w:val="single"/>
            <w:lang w:val="be-BY"/>
          </w:rPr>
          <w:t>2019</w:t>
        </w:r>
        <w:r w:rsidRPr="00DB28E0">
          <w:rPr>
            <w:rFonts w:ascii="Times New Roman" w:hAnsi="Times New Roman"/>
            <w:sz w:val="24"/>
            <w:szCs w:val="24"/>
            <w:lang w:val="be-BY"/>
          </w:rPr>
          <w:t xml:space="preserve"> г</w:t>
        </w:r>
      </w:smartTag>
      <w:r w:rsidRPr="00DB28E0">
        <w:rPr>
          <w:rFonts w:ascii="Times New Roman" w:hAnsi="Times New Roman"/>
          <w:sz w:val="24"/>
          <w:szCs w:val="24"/>
          <w:lang w:val="be-BY"/>
        </w:rPr>
        <w:t>.</w:t>
      </w:r>
    </w:p>
    <w:p w:rsidR="001D7071" w:rsidRDefault="001D7071" w:rsidP="001D7071">
      <w:pPr>
        <w:pStyle w:val="3"/>
        <w:rPr>
          <w:rFonts w:ascii="Times New Roman" w:hAnsi="Times New Roman"/>
          <w:sz w:val="24"/>
          <w:szCs w:val="24"/>
          <w:lang w:val="be-BY"/>
        </w:rPr>
      </w:pPr>
      <w:r>
        <w:rPr>
          <w:rFonts w:ascii="Times New Roman" w:hAnsi="Times New Roman"/>
          <w:sz w:val="24"/>
          <w:szCs w:val="24"/>
        </w:rPr>
        <w:t xml:space="preserve">   </w:t>
      </w:r>
      <w:r w:rsidRPr="00DB28E0">
        <w:rPr>
          <w:rFonts w:ascii="Times New Roman" w:hAnsi="Times New Roman"/>
          <w:sz w:val="24"/>
          <w:szCs w:val="24"/>
        </w:rPr>
        <w:t xml:space="preserve"> Подольск</w:t>
      </w:r>
      <w:r w:rsidRPr="00DB28E0">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DB28E0">
        <w:rPr>
          <w:rFonts w:ascii="Times New Roman" w:hAnsi="Times New Roman"/>
          <w:sz w:val="24"/>
          <w:szCs w:val="24"/>
          <w:lang w:val="be-BY"/>
        </w:rPr>
        <w:t xml:space="preserve">                       </w:t>
      </w:r>
      <w:r w:rsidRPr="00DB28E0">
        <w:rPr>
          <w:rFonts w:ascii="Times New Roman" w:hAnsi="Times New Roman"/>
          <w:sz w:val="24"/>
          <w:szCs w:val="24"/>
        </w:rPr>
        <w:t xml:space="preserve">      </w:t>
      </w:r>
      <w:r w:rsidRPr="00DB28E0">
        <w:rPr>
          <w:rFonts w:ascii="Times New Roman" w:hAnsi="Times New Roman"/>
          <w:sz w:val="24"/>
          <w:szCs w:val="24"/>
          <w:lang w:val="be-BY"/>
        </w:rPr>
        <w:t xml:space="preserve">  </w:t>
      </w:r>
      <w:r>
        <w:rPr>
          <w:rFonts w:ascii="Times New Roman" w:hAnsi="Times New Roman"/>
          <w:sz w:val="24"/>
          <w:szCs w:val="24"/>
          <w:lang w:val="be-BY"/>
        </w:rPr>
        <w:t xml:space="preserve">   </w:t>
      </w:r>
      <w:r w:rsidRPr="00DB28E0">
        <w:rPr>
          <w:rFonts w:ascii="Times New Roman" w:hAnsi="Times New Roman"/>
          <w:sz w:val="24"/>
          <w:szCs w:val="24"/>
          <w:lang w:val="be-BY"/>
        </w:rPr>
        <w:t>село Подольск</w:t>
      </w:r>
    </w:p>
    <w:p w:rsidR="001D7071" w:rsidRDefault="001D7071" w:rsidP="001D7071">
      <w:pPr>
        <w:tabs>
          <w:tab w:val="left" w:pos="1288"/>
        </w:tabs>
      </w:pPr>
    </w:p>
    <w:p w:rsidR="001D7071" w:rsidRPr="001D6A18" w:rsidRDefault="001D7071" w:rsidP="001D7071">
      <w:pPr>
        <w:pStyle w:val="ConsPlusTitle"/>
        <w:jc w:val="center"/>
        <w:rPr>
          <w:rFonts w:ascii="Times New Roman" w:hAnsi="Times New Roman" w:cs="Times New Roman"/>
          <w:b w:val="0"/>
          <w:sz w:val="28"/>
          <w:szCs w:val="28"/>
        </w:rPr>
      </w:pPr>
      <w:r w:rsidRPr="001D6A18">
        <w:rPr>
          <w:rFonts w:ascii="Times New Roman" w:hAnsi="Times New Roman" w:cs="Times New Roman"/>
          <w:b w:val="0"/>
          <w:sz w:val="28"/>
          <w:szCs w:val="28"/>
        </w:rPr>
        <w:t>Об утверждении порядка осуществления главными Распорядителями</w:t>
      </w:r>
    </w:p>
    <w:p w:rsidR="001D7071" w:rsidRPr="001D6A18" w:rsidRDefault="001D7071" w:rsidP="001D7071">
      <w:pPr>
        <w:pStyle w:val="ConsPlusTitle"/>
        <w:jc w:val="center"/>
        <w:rPr>
          <w:rFonts w:ascii="Times New Roman" w:hAnsi="Times New Roman" w:cs="Times New Roman"/>
          <w:b w:val="0"/>
          <w:sz w:val="28"/>
          <w:szCs w:val="28"/>
        </w:rPr>
      </w:pPr>
      <w:r w:rsidRPr="001D6A18">
        <w:rPr>
          <w:rFonts w:ascii="Times New Roman" w:hAnsi="Times New Roman" w:cs="Times New Roman"/>
          <w:b w:val="0"/>
          <w:sz w:val="28"/>
          <w:szCs w:val="28"/>
        </w:rPr>
        <w:t xml:space="preserve"> (распорядителями) средств бюджета сельского поселения </w:t>
      </w:r>
      <w:proofErr w:type="spellStart"/>
      <w:r>
        <w:rPr>
          <w:rFonts w:ascii="Times New Roman" w:hAnsi="Times New Roman" w:cs="Times New Roman"/>
          <w:b w:val="0"/>
          <w:sz w:val="28"/>
          <w:szCs w:val="28"/>
        </w:rPr>
        <w:t>Таналыкский</w:t>
      </w:r>
      <w:proofErr w:type="spellEnd"/>
      <w:r>
        <w:rPr>
          <w:rFonts w:ascii="Times New Roman" w:hAnsi="Times New Roman" w:cs="Times New Roman"/>
          <w:b w:val="0"/>
          <w:sz w:val="28"/>
          <w:szCs w:val="28"/>
        </w:rPr>
        <w:t xml:space="preserve"> сельсовет </w:t>
      </w:r>
      <w:r w:rsidRPr="001D6A18">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proofErr w:type="spellStart"/>
      <w:r w:rsidRPr="001D6A18">
        <w:rPr>
          <w:rFonts w:ascii="Times New Roman" w:hAnsi="Times New Roman" w:cs="Times New Roman"/>
          <w:b w:val="0"/>
          <w:sz w:val="28"/>
          <w:szCs w:val="28"/>
        </w:rPr>
        <w:t>Хайбуллинский</w:t>
      </w:r>
      <w:proofErr w:type="spellEnd"/>
      <w:r w:rsidRPr="001D6A18">
        <w:rPr>
          <w:rFonts w:ascii="Times New Roman" w:hAnsi="Times New Roman" w:cs="Times New Roman"/>
          <w:b w:val="0"/>
          <w:sz w:val="28"/>
          <w:szCs w:val="28"/>
        </w:rPr>
        <w:t xml:space="preserve"> район Республики Башкортостан, главными администраторами (администраторами) доходов бюджета муниципального района </w:t>
      </w:r>
      <w:proofErr w:type="spellStart"/>
      <w:r w:rsidRPr="001D6A18">
        <w:rPr>
          <w:rFonts w:ascii="Times New Roman" w:hAnsi="Times New Roman" w:cs="Times New Roman"/>
          <w:b w:val="0"/>
          <w:sz w:val="28"/>
          <w:szCs w:val="28"/>
        </w:rPr>
        <w:t>Хайбуллинский</w:t>
      </w:r>
      <w:proofErr w:type="spellEnd"/>
      <w:r w:rsidRPr="001D6A18">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 xml:space="preserve"> </w:t>
      </w:r>
      <w:r w:rsidRPr="001D6A18">
        <w:rPr>
          <w:rFonts w:ascii="Times New Roman" w:hAnsi="Times New Roman" w:cs="Times New Roman"/>
          <w:b w:val="0"/>
          <w:sz w:val="28"/>
          <w:szCs w:val="28"/>
        </w:rPr>
        <w:t>главными администраторами (администраторами) источников</w:t>
      </w:r>
    </w:p>
    <w:p w:rsidR="001D7071" w:rsidRPr="001D6A18" w:rsidRDefault="001D7071" w:rsidP="001D7071">
      <w:pPr>
        <w:pStyle w:val="ConsPlusTitle"/>
        <w:jc w:val="center"/>
        <w:rPr>
          <w:rFonts w:ascii="Times New Roman" w:hAnsi="Times New Roman" w:cs="Times New Roman"/>
          <w:b w:val="0"/>
          <w:sz w:val="28"/>
          <w:szCs w:val="28"/>
        </w:rPr>
      </w:pPr>
      <w:r w:rsidRPr="001D6A18">
        <w:rPr>
          <w:rFonts w:ascii="Times New Roman" w:hAnsi="Times New Roman" w:cs="Times New Roman"/>
          <w:b w:val="0"/>
          <w:sz w:val="28"/>
          <w:szCs w:val="28"/>
        </w:rPr>
        <w:t xml:space="preserve">финансирования дефицита бюджета муниципального района </w:t>
      </w:r>
      <w:proofErr w:type="spellStart"/>
      <w:r w:rsidRPr="001D6A18">
        <w:rPr>
          <w:rFonts w:ascii="Times New Roman" w:hAnsi="Times New Roman" w:cs="Times New Roman"/>
          <w:b w:val="0"/>
          <w:sz w:val="28"/>
          <w:szCs w:val="28"/>
        </w:rPr>
        <w:t>Хайбуллинский</w:t>
      </w:r>
      <w:proofErr w:type="spellEnd"/>
      <w:r w:rsidRPr="001D6A18">
        <w:rPr>
          <w:rFonts w:ascii="Times New Roman" w:hAnsi="Times New Roman" w:cs="Times New Roman"/>
          <w:b w:val="0"/>
          <w:sz w:val="28"/>
          <w:szCs w:val="28"/>
        </w:rPr>
        <w:t xml:space="preserve"> район Республики Башкортостан внутреннего финансового контроля </w:t>
      </w:r>
    </w:p>
    <w:p w:rsidR="001D7071" w:rsidRPr="001D6A18" w:rsidRDefault="001D7071" w:rsidP="001D7071">
      <w:pPr>
        <w:pStyle w:val="ConsPlusTitle"/>
        <w:jc w:val="center"/>
        <w:rPr>
          <w:rFonts w:ascii="Times New Roman" w:hAnsi="Times New Roman" w:cs="Times New Roman"/>
          <w:b w:val="0"/>
          <w:sz w:val="28"/>
          <w:szCs w:val="28"/>
        </w:rPr>
      </w:pPr>
      <w:r w:rsidRPr="001D6A18">
        <w:rPr>
          <w:rFonts w:ascii="Times New Roman" w:hAnsi="Times New Roman" w:cs="Times New Roman"/>
          <w:b w:val="0"/>
          <w:sz w:val="28"/>
          <w:szCs w:val="28"/>
        </w:rPr>
        <w:t>и внутреннего финансового аудита</w:t>
      </w:r>
    </w:p>
    <w:p w:rsidR="001D7071" w:rsidRPr="00D01403" w:rsidRDefault="001D7071" w:rsidP="001D7071">
      <w:pPr>
        <w:pStyle w:val="ConsPlusTitle"/>
        <w:jc w:val="center"/>
        <w:rPr>
          <w:b w:val="0"/>
          <w:sz w:val="28"/>
          <w:szCs w:val="28"/>
        </w:rPr>
      </w:pPr>
    </w:p>
    <w:p w:rsidR="001D7071" w:rsidRPr="00D01403" w:rsidRDefault="001D7071" w:rsidP="001D7071">
      <w:pPr>
        <w:pStyle w:val="ConsPlusNormal"/>
        <w:ind w:firstLine="540"/>
        <w:jc w:val="both"/>
        <w:rPr>
          <w:rFonts w:ascii="Times New Roman" w:hAnsi="Times New Roman" w:cs="Times New Roman"/>
          <w:sz w:val="28"/>
          <w:szCs w:val="28"/>
        </w:rPr>
      </w:pPr>
      <w:r w:rsidRPr="00D01403">
        <w:rPr>
          <w:rFonts w:ascii="Times New Roman" w:hAnsi="Times New Roman" w:cs="Times New Roman"/>
          <w:sz w:val="28"/>
          <w:szCs w:val="28"/>
        </w:rPr>
        <w:t xml:space="preserve">На основании </w:t>
      </w:r>
      <w:r>
        <w:rPr>
          <w:rFonts w:ascii="Times New Roman" w:hAnsi="Times New Roman" w:cs="Times New Roman"/>
          <w:sz w:val="28"/>
          <w:szCs w:val="28"/>
        </w:rPr>
        <w:t>П</w:t>
      </w:r>
      <w:r w:rsidRPr="00D01403">
        <w:rPr>
          <w:rFonts w:ascii="Times New Roman" w:hAnsi="Times New Roman" w:cs="Times New Roman"/>
          <w:sz w:val="28"/>
          <w:szCs w:val="28"/>
        </w:rPr>
        <w:t xml:space="preserve">остановления </w:t>
      </w:r>
      <w:r>
        <w:rPr>
          <w:rFonts w:ascii="Times New Roman" w:hAnsi="Times New Roman" w:cs="Times New Roman"/>
          <w:sz w:val="28"/>
          <w:szCs w:val="28"/>
        </w:rPr>
        <w:t>П</w:t>
      </w:r>
      <w:r w:rsidRPr="00D01403">
        <w:rPr>
          <w:rFonts w:ascii="Times New Roman" w:hAnsi="Times New Roman" w:cs="Times New Roman"/>
          <w:sz w:val="28"/>
          <w:szCs w:val="28"/>
        </w:rPr>
        <w:t>равительства Республики Башкортостан от 20.02.2014 №</w:t>
      </w:r>
      <w:r>
        <w:rPr>
          <w:rFonts w:ascii="Times New Roman" w:hAnsi="Times New Roman" w:cs="Times New Roman"/>
          <w:sz w:val="28"/>
          <w:szCs w:val="28"/>
        </w:rPr>
        <w:t xml:space="preserve"> </w:t>
      </w:r>
      <w:r w:rsidRPr="00D01403">
        <w:rPr>
          <w:rFonts w:ascii="Times New Roman" w:hAnsi="Times New Roman" w:cs="Times New Roman"/>
          <w:sz w:val="28"/>
          <w:szCs w:val="28"/>
        </w:rPr>
        <w:t xml:space="preserve">65 Администрация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Таналыкский</w:t>
      </w:r>
      <w:proofErr w:type="spellEnd"/>
      <w:r>
        <w:rPr>
          <w:rFonts w:ascii="Times New Roman" w:hAnsi="Times New Roman" w:cs="Times New Roman"/>
          <w:sz w:val="28"/>
          <w:szCs w:val="28"/>
        </w:rPr>
        <w:t xml:space="preserve"> сельсовет </w:t>
      </w:r>
      <w:r w:rsidRPr="00D01403">
        <w:rPr>
          <w:rFonts w:ascii="Times New Roman" w:hAnsi="Times New Roman" w:cs="Times New Roman"/>
          <w:sz w:val="28"/>
          <w:szCs w:val="28"/>
        </w:rPr>
        <w:t xml:space="preserve">муниципального района </w:t>
      </w:r>
      <w:proofErr w:type="spellStart"/>
      <w:r w:rsidRPr="00D01403">
        <w:rPr>
          <w:rFonts w:ascii="Times New Roman" w:hAnsi="Times New Roman" w:cs="Times New Roman"/>
          <w:sz w:val="28"/>
          <w:szCs w:val="28"/>
        </w:rPr>
        <w:t>Хайбуллинский</w:t>
      </w:r>
      <w:proofErr w:type="spellEnd"/>
      <w:r w:rsidRPr="00D01403">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BB6021">
        <w:rPr>
          <w:rFonts w:ascii="Times New Roman" w:hAnsi="Times New Roman" w:cs="Times New Roman"/>
          <w:spacing w:val="48"/>
          <w:sz w:val="28"/>
          <w:szCs w:val="28"/>
        </w:rPr>
        <w:t>постановляет</w:t>
      </w:r>
      <w:r w:rsidRPr="00D01403">
        <w:rPr>
          <w:rFonts w:ascii="Times New Roman" w:hAnsi="Times New Roman" w:cs="Times New Roman"/>
          <w:sz w:val="28"/>
          <w:szCs w:val="28"/>
        </w:rPr>
        <w:t>:</w:t>
      </w:r>
    </w:p>
    <w:p w:rsidR="001D7071" w:rsidRPr="00D01403" w:rsidRDefault="001D7071" w:rsidP="001D7071">
      <w:pPr>
        <w:pStyle w:val="ConsPlusNormal"/>
        <w:ind w:firstLine="540"/>
        <w:jc w:val="both"/>
        <w:rPr>
          <w:rFonts w:ascii="Times New Roman" w:hAnsi="Times New Roman" w:cs="Times New Roman"/>
          <w:sz w:val="28"/>
          <w:szCs w:val="28"/>
        </w:rPr>
      </w:pPr>
      <w:r w:rsidRPr="00D01403">
        <w:rPr>
          <w:rFonts w:ascii="Times New Roman" w:hAnsi="Times New Roman" w:cs="Times New Roman"/>
          <w:sz w:val="28"/>
          <w:szCs w:val="28"/>
        </w:rPr>
        <w:t xml:space="preserve">1. </w:t>
      </w:r>
      <w:proofErr w:type="gramStart"/>
      <w:r w:rsidRPr="00D01403">
        <w:rPr>
          <w:rFonts w:ascii="Times New Roman" w:hAnsi="Times New Roman" w:cs="Times New Roman"/>
          <w:sz w:val="28"/>
          <w:szCs w:val="28"/>
        </w:rPr>
        <w:t xml:space="preserve">Утвердить прилагаемый порядок осуществления главными распорядителями (распорядителями) </w:t>
      </w:r>
      <w:r>
        <w:rPr>
          <w:rFonts w:ascii="Times New Roman" w:hAnsi="Times New Roman" w:cs="Times New Roman"/>
          <w:sz w:val="28"/>
          <w:szCs w:val="28"/>
        </w:rPr>
        <w:t xml:space="preserve">средств бюджета сельского поселения </w:t>
      </w:r>
      <w:proofErr w:type="spellStart"/>
      <w:r>
        <w:rPr>
          <w:rFonts w:ascii="Times New Roman" w:hAnsi="Times New Roman" w:cs="Times New Roman"/>
          <w:sz w:val="28"/>
          <w:szCs w:val="28"/>
        </w:rPr>
        <w:t>Таналыкский</w:t>
      </w:r>
      <w:proofErr w:type="spellEnd"/>
      <w:r>
        <w:rPr>
          <w:rFonts w:ascii="Times New Roman" w:hAnsi="Times New Roman" w:cs="Times New Roman"/>
          <w:sz w:val="28"/>
          <w:szCs w:val="28"/>
        </w:rPr>
        <w:t xml:space="preserve"> сельсовет </w:t>
      </w:r>
      <w:r w:rsidRPr="00D01403">
        <w:rPr>
          <w:rFonts w:ascii="Times New Roman" w:hAnsi="Times New Roman" w:cs="Times New Roman"/>
          <w:sz w:val="28"/>
          <w:szCs w:val="28"/>
        </w:rPr>
        <w:t xml:space="preserve">муниципального района </w:t>
      </w:r>
      <w:proofErr w:type="spellStart"/>
      <w:r w:rsidRPr="00D01403">
        <w:rPr>
          <w:rFonts w:ascii="Times New Roman" w:hAnsi="Times New Roman" w:cs="Times New Roman"/>
          <w:sz w:val="28"/>
          <w:szCs w:val="28"/>
        </w:rPr>
        <w:t>Хайбуллинский</w:t>
      </w:r>
      <w:proofErr w:type="spellEnd"/>
      <w:r w:rsidRPr="00D01403">
        <w:rPr>
          <w:rFonts w:ascii="Times New Roman" w:hAnsi="Times New Roman" w:cs="Times New Roman"/>
          <w:sz w:val="28"/>
          <w:szCs w:val="28"/>
        </w:rPr>
        <w:t xml:space="preserve"> район Республики Башкортостан, главными администраторами (администраторами) доходов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Таналыкский</w:t>
      </w:r>
      <w:proofErr w:type="spellEnd"/>
      <w:r>
        <w:rPr>
          <w:rFonts w:ascii="Times New Roman" w:hAnsi="Times New Roman" w:cs="Times New Roman"/>
          <w:sz w:val="28"/>
          <w:szCs w:val="28"/>
        </w:rPr>
        <w:t xml:space="preserve"> сельсовет </w:t>
      </w:r>
      <w:r w:rsidRPr="00D01403">
        <w:rPr>
          <w:rFonts w:ascii="Times New Roman" w:hAnsi="Times New Roman" w:cs="Times New Roman"/>
          <w:sz w:val="28"/>
          <w:szCs w:val="28"/>
        </w:rPr>
        <w:t xml:space="preserve">муниципального района </w:t>
      </w:r>
      <w:proofErr w:type="spellStart"/>
      <w:r w:rsidRPr="00D01403">
        <w:rPr>
          <w:rFonts w:ascii="Times New Roman" w:hAnsi="Times New Roman" w:cs="Times New Roman"/>
          <w:sz w:val="28"/>
          <w:szCs w:val="28"/>
        </w:rPr>
        <w:t>Хайбуллинский</w:t>
      </w:r>
      <w:proofErr w:type="spellEnd"/>
      <w:r w:rsidRPr="00D01403">
        <w:rPr>
          <w:rFonts w:ascii="Times New Roman" w:hAnsi="Times New Roman" w:cs="Times New Roman"/>
          <w:sz w:val="28"/>
          <w:szCs w:val="28"/>
        </w:rPr>
        <w:t xml:space="preserve"> район Республики Башкортостан, главными администраторами (администраторами) источников финансирования дефицита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Таналыкский</w:t>
      </w:r>
      <w:proofErr w:type="spellEnd"/>
      <w:r>
        <w:rPr>
          <w:rFonts w:ascii="Times New Roman" w:hAnsi="Times New Roman" w:cs="Times New Roman"/>
          <w:sz w:val="28"/>
          <w:szCs w:val="28"/>
        </w:rPr>
        <w:t xml:space="preserve"> сельсовет </w:t>
      </w:r>
      <w:r w:rsidRPr="00D01403">
        <w:rPr>
          <w:rFonts w:ascii="Times New Roman" w:hAnsi="Times New Roman" w:cs="Times New Roman"/>
          <w:sz w:val="28"/>
          <w:szCs w:val="28"/>
        </w:rPr>
        <w:t xml:space="preserve">муниципального района </w:t>
      </w:r>
      <w:proofErr w:type="spellStart"/>
      <w:r w:rsidRPr="00D01403">
        <w:rPr>
          <w:rFonts w:ascii="Times New Roman" w:hAnsi="Times New Roman" w:cs="Times New Roman"/>
          <w:sz w:val="28"/>
          <w:szCs w:val="28"/>
        </w:rPr>
        <w:t>Хайбуллинский</w:t>
      </w:r>
      <w:proofErr w:type="spellEnd"/>
      <w:r w:rsidRPr="00D01403">
        <w:rPr>
          <w:rFonts w:ascii="Times New Roman" w:hAnsi="Times New Roman" w:cs="Times New Roman"/>
          <w:sz w:val="28"/>
          <w:szCs w:val="28"/>
        </w:rPr>
        <w:t xml:space="preserve"> район Республики Башкортостан внутреннего финансового контроля и внутреннего финансового аудита (далее - Порядок</w:t>
      </w:r>
      <w:proofErr w:type="gramEnd"/>
      <w:r w:rsidRPr="00D01403">
        <w:rPr>
          <w:rFonts w:ascii="Times New Roman" w:hAnsi="Times New Roman" w:cs="Times New Roman"/>
          <w:sz w:val="28"/>
          <w:szCs w:val="28"/>
        </w:rPr>
        <w:t>).</w:t>
      </w:r>
    </w:p>
    <w:p w:rsidR="001D7071" w:rsidRPr="00D01403" w:rsidRDefault="001D7071" w:rsidP="001D7071">
      <w:pPr>
        <w:pStyle w:val="ConsPlusNormal"/>
        <w:ind w:firstLine="540"/>
        <w:jc w:val="both"/>
        <w:rPr>
          <w:rFonts w:ascii="Times New Roman" w:hAnsi="Times New Roman" w:cs="Times New Roman"/>
          <w:sz w:val="28"/>
          <w:szCs w:val="28"/>
        </w:rPr>
      </w:pPr>
      <w:r w:rsidRPr="00D01403">
        <w:rPr>
          <w:rFonts w:ascii="Times New Roman" w:hAnsi="Times New Roman" w:cs="Times New Roman"/>
          <w:sz w:val="28"/>
          <w:szCs w:val="28"/>
        </w:rPr>
        <w:t xml:space="preserve">4. </w:t>
      </w:r>
      <w:proofErr w:type="gramStart"/>
      <w:r w:rsidRPr="00D01403">
        <w:rPr>
          <w:rFonts w:ascii="Times New Roman" w:hAnsi="Times New Roman" w:cs="Times New Roman"/>
          <w:sz w:val="28"/>
          <w:szCs w:val="28"/>
        </w:rPr>
        <w:t>Контроль за</w:t>
      </w:r>
      <w:proofErr w:type="gramEnd"/>
      <w:r w:rsidRPr="00D01403">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1D7071" w:rsidRPr="00D01403" w:rsidRDefault="001D7071" w:rsidP="001D7071">
      <w:pPr>
        <w:pStyle w:val="ConsPlusNormal"/>
        <w:ind w:firstLine="540"/>
        <w:jc w:val="both"/>
        <w:rPr>
          <w:rFonts w:ascii="Times New Roman" w:hAnsi="Times New Roman" w:cs="Times New Roman"/>
          <w:sz w:val="28"/>
          <w:szCs w:val="28"/>
        </w:rPr>
      </w:pPr>
    </w:p>
    <w:p w:rsidR="001D7071" w:rsidRDefault="001D7071" w:rsidP="001D7071">
      <w:pPr>
        <w:pStyle w:val="ConsPlusNormal"/>
        <w:ind w:firstLine="0"/>
        <w:jc w:val="both"/>
        <w:rPr>
          <w:rFonts w:ascii="Times New Roman" w:hAnsi="Times New Roman" w:cs="Times New Roman"/>
          <w:sz w:val="28"/>
          <w:szCs w:val="28"/>
        </w:rPr>
      </w:pPr>
    </w:p>
    <w:p w:rsidR="001D7071" w:rsidRDefault="001D7071" w:rsidP="001D7071">
      <w:pPr>
        <w:pStyle w:val="ConsPlusNormal"/>
        <w:ind w:firstLine="0"/>
        <w:jc w:val="both"/>
        <w:rPr>
          <w:rFonts w:ascii="Times New Roman" w:hAnsi="Times New Roman" w:cs="Times New Roman"/>
          <w:sz w:val="28"/>
          <w:szCs w:val="28"/>
        </w:rPr>
      </w:pPr>
    </w:p>
    <w:p w:rsidR="001D7071" w:rsidRDefault="001D7071" w:rsidP="001D70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И.К.Сулейманов</w:t>
      </w:r>
    </w:p>
    <w:p w:rsidR="001D7071" w:rsidRDefault="001D7071" w:rsidP="001D7071">
      <w:pPr>
        <w:pStyle w:val="ConsPlusNormal"/>
        <w:ind w:firstLine="0"/>
        <w:jc w:val="both"/>
        <w:rPr>
          <w:rFonts w:ascii="Times New Roman" w:hAnsi="Times New Roman" w:cs="Times New Roman"/>
          <w:sz w:val="28"/>
          <w:szCs w:val="28"/>
        </w:rPr>
      </w:pPr>
    </w:p>
    <w:p w:rsidR="001D7071" w:rsidRDefault="001D7071" w:rsidP="001D7071">
      <w:pPr>
        <w:pStyle w:val="ConsPlusNormal"/>
        <w:ind w:firstLine="0"/>
        <w:jc w:val="both"/>
        <w:rPr>
          <w:rFonts w:ascii="Times New Roman" w:hAnsi="Times New Roman" w:cs="Times New Roman"/>
          <w:sz w:val="28"/>
          <w:szCs w:val="28"/>
        </w:rPr>
      </w:pPr>
    </w:p>
    <w:p w:rsidR="001D7071" w:rsidRPr="00D01403" w:rsidRDefault="001D7071" w:rsidP="001D7071">
      <w:pPr>
        <w:pStyle w:val="ConsPlusNormal"/>
        <w:ind w:firstLine="0"/>
        <w:jc w:val="both"/>
        <w:rPr>
          <w:rFonts w:ascii="Times New Roman" w:hAnsi="Times New Roman" w:cs="Times New Roman"/>
          <w:sz w:val="28"/>
          <w:szCs w:val="28"/>
        </w:rPr>
      </w:pPr>
    </w:p>
    <w:tbl>
      <w:tblPr>
        <w:tblW w:w="0" w:type="auto"/>
        <w:tblLook w:val="04A0"/>
      </w:tblPr>
      <w:tblGrid>
        <w:gridCol w:w="3190"/>
        <w:gridCol w:w="2588"/>
        <w:gridCol w:w="3793"/>
      </w:tblGrid>
      <w:tr w:rsidR="001D7071" w:rsidTr="0006783E">
        <w:tc>
          <w:tcPr>
            <w:tcW w:w="3190" w:type="dxa"/>
          </w:tcPr>
          <w:p w:rsidR="001D7071" w:rsidRDefault="001D7071" w:rsidP="0006783E">
            <w:pPr>
              <w:pStyle w:val="ConsPlusNormal"/>
              <w:jc w:val="center"/>
              <w:rPr>
                <w:rFonts w:ascii="Times New Roman" w:hAnsi="Times New Roman" w:cs="Times New Roman"/>
                <w:sz w:val="24"/>
                <w:szCs w:val="24"/>
              </w:rPr>
            </w:pPr>
          </w:p>
        </w:tc>
        <w:tc>
          <w:tcPr>
            <w:tcW w:w="2588" w:type="dxa"/>
          </w:tcPr>
          <w:p w:rsidR="001D7071" w:rsidRDefault="001D7071" w:rsidP="0006783E">
            <w:pPr>
              <w:pStyle w:val="ConsPlusNormal"/>
              <w:jc w:val="center"/>
              <w:rPr>
                <w:rFonts w:ascii="Times New Roman" w:hAnsi="Times New Roman" w:cs="Times New Roman"/>
                <w:sz w:val="24"/>
                <w:szCs w:val="24"/>
              </w:rPr>
            </w:pPr>
          </w:p>
        </w:tc>
        <w:tc>
          <w:tcPr>
            <w:tcW w:w="3793" w:type="dxa"/>
          </w:tcPr>
          <w:p w:rsidR="001D7071" w:rsidRDefault="001D7071" w:rsidP="0006783E">
            <w:pPr>
              <w:pStyle w:val="ConsPlusNormal"/>
              <w:ind w:firstLine="34"/>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Администрации 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1D7071" w:rsidRDefault="001D7071" w:rsidP="0006783E">
            <w:pPr>
              <w:pStyle w:val="ConsPlusNormal"/>
              <w:ind w:firstLine="34"/>
              <w:jc w:val="both"/>
              <w:rPr>
                <w:rFonts w:ascii="Times New Roman" w:hAnsi="Times New Roman" w:cs="Times New Roman"/>
                <w:sz w:val="24"/>
                <w:szCs w:val="24"/>
              </w:rPr>
            </w:pPr>
            <w:r w:rsidRPr="00F24939">
              <w:rPr>
                <w:rFonts w:ascii="Times New Roman" w:hAnsi="Times New Roman" w:cs="Times New Roman"/>
                <w:sz w:val="24"/>
                <w:szCs w:val="24"/>
              </w:rPr>
              <w:t>Республики Башкортостан</w:t>
            </w:r>
          </w:p>
          <w:p w:rsidR="001D7071" w:rsidRDefault="001D7071" w:rsidP="0006783E">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от 27 декабря 2019 г № 192</w:t>
            </w:r>
          </w:p>
          <w:p w:rsidR="001D7071" w:rsidRDefault="001D7071" w:rsidP="0006783E">
            <w:pPr>
              <w:pStyle w:val="ConsPlusNormal"/>
              <w:tabs>
                <w:tab w:val="left" w:pos="345"/>
              </w:tabs>
              <w:rPr>
                <w:rFonts w:ascii="Times New Roman" w:hAnsi="Times New Roman" w:cs="Times New Roman"/>
                <w:sz w:val="24"/>
                <w:szCs w:val="24"/>
              </w:rPr>
            </w:pPr>
          </w:p>
        </w:tc>
      </w:tr>
    </w:tbl>
    <w:p w:rsidR="001D7071" w:rsidRPr="00F24939" w:rsidRDefault="001D7071" w:rsidP="001D7071">
      <w:pPr>
        <w:pStyle w:val="ConsPlusNormal"/>
        <w:jc w:val="center"/>
        <w:rPr>
          <w:rFonts w:ascii="Times New Roman" w:hAnsi="Times New Roman" w:cs="Times New Roman"/>
          <w:sz w:val="24"/>
          <w:szCs w:val="24"/>
        </w:rPr>
      </w:pPr>
    </w:p>
    <w:p w:rsidR="001D7071" w:rsidRPr="001D6A18" w:rsidRDefault="001D7071" w:rsidP="001D7071">
      <w:pPr>
        <w:pStyle w:val="ConsPlusTitle"/>
        <w:jc w:val="center"/>
        <w:rPr>
          <w:rFonts w:ascii="Times New Roman" w:hAnsi="Times New Roman" w:cs="Times New Roman"/>
          <w:b w:val="0"/>
        </w:rPr>
      </w:pPr>
      <w:bookmarkStart w:id="0" w:name="P36"/>
      <w:bookmarkEnd w:id="0"/>
      <w:r w:rsidRPr="001D6A18">
        <w:rPr>
          <w:rFonts w:ascii="Times New Roman" w:hAnsi="Times New Roman" w:cs="Times New Roman"/>
          <w:b w:val="0"/>
        </w:rPr>
        <w:t xml:space="preserve">Порядок </w:t>
      </w:r>
    </w:p>
    <w:p w:rsidR="001D7071" w:rsidRDefault="001D7071" w:rsidP="001D7071">
      <w:pPr>
        <w:pStyle w:val="ConsPlusTitle"/>
        <w:jc w:val="center"/>
        <w:rPr>
          <w:rFonts w:ascii="Times New Roman" w:hAnsi="Times New Roman" w:cs="Times New Roman"/>
          <w:b w:val="0"/>
        </w:rPr>
      </w:pPr>
      <w:r w:rsidRPr="001D6A18">
        <w:rPr>
          <w:rFonts w:ascii="Times New Roman" w:hAnsi="Times New Roman" w:cs="Times New Roman"/>
          <w:b w:val="0"/>
        </w:rPr>
        <w:t>осуществления главными распорядителями (распорядителями) средств бюджета сельского поселения</w:t>
      </w:r>
      <w:r>
        <w:rPr>
          <w:rFonts w:ascii="Times New Roman" w:hAnsi="Times New Roman" w:cs="Times New Roman"/>
          <w:b w:val="0"/>
        </w:rPr>
        <w:t xml:space="preserve"> </w:t>
      </w:r>
      <w:proofErr w:type="spellStart"/>
      <w:r>
        <w:rPr>
          <w:rFonts w:ascii="Times New Roman" w:hAnsi="Times New Roman" w:cs="Times New Roman"/>
          <w:b w:val="0"/>
        </w:rPr>
        <w:t>Таналыкский</w:t>
      </w:r>
      <w:proofErr w:type="spellEnd"/>
      <w:r>
        <w:rPr>
          <w:rFonts w:ascii="Times New Roman" w:hAnsi="Times New Roman" w:cs="Times New Roman"/>
          <w:b w:val="0"/>
        </w:rPr>
        <w:t xml:space="preserve"> сельсовет</w:t>
      </w:r>
      <w:r w:rsidRPr="001D6A18">
        <w:rPr>
          <w:rFonts w:ascii="Times New Roman" w:hAnsi="Times New Roman" w:cs="Times New Roman"/>
          <w:b w:val="0"/>
        </w:rPr>
        <w:t xml:space="preserve"> муниципального района </w:t>
      </w:r>
      <w:proofErr w:type="spellStart"/>
      <w:r w:rsidRPr="001D6A18">
        <w:rPr>
          <w:rFonts w:ascii="Times New Roman" w:hAnsi="Times New Roman" w:cs="Times New Roman"/>
          <w:b w:val="0"/>
        </w:rPr>
        <w:t>Хайбуллинский</w:t>
      </w:r>
      <w:proofErr w:type="spellEnd"/>
      <w:r w:rsidRPr="001D6A18">
        <w:rPr>
          <w:rFonts w:ascii="Times New Roman" w:hAnsi="Times New Roman" w:cs="Times New Roman"/>
          <w:b w:val="0"/>
        </w:rPr>
        <w:t xml:space="preserve"> район Республики Башкортостан, главными администраторами (администраторами) доходов бюджета </w:t>
      </w:r>
      <w:r>
        <w:rPr>
          <w:rFonts w:ascii="Times New Roman" w:hAnsi="Times New Roman" w:cs="Times New Roman"/>
          <w:b w:val="0"/>
        </w:rPr>
        <w:t xml:space="preserve">сельского поселения </w:t>
      </w:r>
      <w:proofErr w:type="spellStart"/>
      <w:r>
        <w:rPr>
          <w:rFonts w:ascii="Times New Roman" w:hAnsi="Times New Roman" w:cs="Times New Roman"/>
          <w:b w:val="0"/>
        </w:rPr>
        <w:t>Таналыкский</w:t>
      </w:r>
      <w:proofErr w:type="spellEnd"/>
      <w:r>
        <w:rPr>
          <w:rFonts w:ascii="Times New Roman" w:hAnsi="Times New Roman" w:cs="Times New Roman"/>
          <w:b w:val="0"/>
        </w:rPr>
        <w:t xml:space="preserve"> сельсовет </w:t>
      </w:r>
      <w:r w:rsidRPr="001D6A18">
        <w:rPr>
          <w:rFonts w:ascii="Times New Roman" w:hAnsi="Times New Roman" w:cs="Times New Roman"/>
          <w:b w:val="0"/>
        </w:rPr>
        <w:t xml:space="preserve">муниципального района </w:t>
      </w:r>
      <w:proofErr w:type="spellStart"/>
      <w:r w:rsidRPr="001D6A18">
        <w:rPr>
          <w:rFonts w:ascii="Times New Roman" w:hAnsi="Times New Roman" w:cs="Times New Roman"/>
          <w:b w:val="0"/>
        </w:rPr>
        <w:t>Хайбуллинский</w:t>
      </w:r>
      <w:proofErr w:type="spellEnd"/>
      <w:r w:rsidRPr="001D6A18">
        <w:rPr>
          <w:rFonts w:ascii="Times New Roman" w:hAnsi="Times New Roman" w:cs="Times New Roman"/>
          <w:b w:val="0"/>
        </w:rPr>
        <w:t xml:space="preserve"> район Республики Башкортостан, главными администраторам</w:t>
      </w:r>
      <w:proofErr w:type="gramStart"/>
      <w:r w:rsidRPr="001D6A18">
        <w:rPr>
          <w:rFonts w:ascii="Times New Roman" w:hAnsi="Times New Roman" w:cs="Times New Roman"/>
          <w:b w:val="0"/>
        </w:rPr>
        <w:t>и(</w:t>
      </w:r>
      <w:proofErr w:type="gramEnd"/>
      <w:r w:rsidRPr="001D6A18">
        <w:rPr>
          <w:rFonts w:ascii="Times New Roman" w:hAnsi="Times New Roman" w:cs="Times New Roman"/>
          <w:b w:val="0"/>
        </w:rPr>
        <w:t xml:space="preserve">администраторами) источников финансирования дефицита </w:t>
      </w:r>
      <w:r>
        <w:rPr>
          <w:rFonts w:ascii="Times New Roman" w:hAnsi="Times New Roman" w:cs="Times New Roman"/>
          <w:b w:val="0"/>
        </w:rPr>
        <w:t>б</w:t>
      </w:r>
      <w:r w:rsidRPr="001D6A18">
        <w:rPr>
          <w:rFonts w:ascii="Times New Roman" w:hAnsi="Times New Roman" w:cs="Times New Roman"/>
          <w:b w:val="0"/>
        </w:rPr>
        <w:t xml:space="preserve">юджета </w:t>
      </w:r>
      <w:r>
        <w:rPr>
          <w:rFonts w:ascii="Times New Roman" w:hAnsi="Times New Roman" w:cs="Times New Roman"/>
          <w:b w:val="0"/>
        </w:rPr>
        <w:t xml:space="preserve">сельского поселения </w:t>
      </w:r>
      <w:proofErr w:type="spellStart"/>
      <w:r>
        <w:rPr>
          <w:rFonts w:ascii="Times New Roman" w:hAnsi="Times New Roman" w:cs="Times New Roman"/>
          <w:b w:val="0"/>
        </w:rPr>
        <w:t>Таналыкский</w:t>
      </w:r>
      <w:proofErr w:type="spellEnd"/>
      <w:r>
        <w:rPr>
          <w:rFonts w:ascii="Times New Roman" w:hAnsi="Times New Roman" w:cs="Times New Roman"/>
          <w:b w:val="0"/>
        </w:rPr>
        <w:t xml:space="preserve"> сельсовет </w:t>
      </w:r>
      <w:r w:rsidRPr="001D6A18">
        <w:rPr>
          <w:rFonts w:ascii="Times New Roman" w:hAnsi="Times New Roman" w:cs="Times New Roman"/>
          <w:b w:val="0"/>
        </w:rPr>
        <w:t xml:space="preserve">муниципального района </w:t>
      </w:r>
      <w:proofErr w:type="spellStart"/>
      <w:r w:rsidRPr="001D6A18">
        <w:rPr>
          <w:rFonts w:ascii="Times New Roman" w:hAnsi="Times New Roman" w:cs="Times New Roman"/>
          <w:b w:val="0"/>
        </w:rPr>
        <w:t>Хайбуллинский</w:t>
      </w:r>
      <w:proofErr w:type="spellEnd"/>
      <w:r w:rsidRPr="001D6A18">
        <w:rPr>
          <w:rFonts w:ascii="Times New Roman" w:hAnsi="Times New Roman" w:cs="Times New Roman"/>
          <w:b w:val="0"/>
        </w:rPr>
        <w:t xml:space="preserve"> район Республики Башкортостан внутреннего финансового контроля и </w:t>
      </w:r>
    </w:p>
    <w:p w:rsidR="001D7071" w:rsidRPr="001D6A18" w:rsidRDefault="001D7071" w:rsidP="001D7071">
      <w:pPr>
        <w:pStyle w:val="ConsPlusTitle"/>
        <w:jc w:val="center"/>
        <w:rPr>
          <w:rFonts w:ascii="Times New Roman" w:hAnsi="Times New Roman" w:cs="Times New Roman"/>
          <w:b w:val="0"/>
        </w:rPr>
      </w:pPr>
      <w:r w:rsidRPr="001D6A18">
        <w:rPr>
          <w:rFonts w:ascii="Times New Roman" w:hAnsi="Times New Roman" w:cs="Times New Roman"/>
          <w:b w:val="0"/>
        </w:rPr>
        <w:t>внутреннего финансового аудита</w:t>
      </w:r>
    </w:p>
    <w:p w:rsidR="001D7071" w:rsidRPr="001D6A18"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1. </w:t>
      </w:r>
      <w:r>
        <w:rPr>
          <w:rFonts w:ascii="Times New Roman" w:hAnsi="Times New Roman" w:cs="Times New Roman"/>
          <w:sz w:val="24"/>
          <w:szCs w:val="24"/>
        </w:rPr>
        <w:t>О</w:t>
      </w:r>
      <w:r w:rsidRPr="00F24939">
        <w:rPr>
          <w:rFonts w:ascii="Times New Roman" w:hAnsi="Times New Roman" w:cs="Times New Roman"/>
          <w:sz w:val="24"/>
          <w:szCs w:val="24"/>
        </w:rPr>
        <w:t>бщие положения</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1.1. </w:t>
      </w:r>
      <w:proofErr w:type="gramStart"/>
      <w:r w:rsidRPr="00F24939">
        <w:rPr>
          <w:rFonts w:ascii="Times New Roman" w:hAnsi="Times New Roman" w:cs="Times New Roman"/>
          <w:sz w:val="24"/>
          <w:szCs w:val="24"/>
        </w:rPr>
        <w:t xml:space="preserve">Настоящий Порядок определяет правила осуществления главными распорядителями (распорядителями) </w:t>
      </w:r>
      <w:r>
        <w:rPr>
          <w:rFonts w:ascii="Times New Roman" w:hAnsi="Times New Roman" w:cs="Times New Roman"/>
          <w:sz w:val="24"/>
          <w:szCs w:val="24"/>
        </w:rPr>
        <w:t xml:space="preserve">средств бюджета 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 xml:space="preserve">Республики Башкортостан, главными администраторами (администраторами) доходов бюджета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 xml:space="preserve">Республики Башкортостан, главными администраторами (администраторами) источников финансирования дефицита бюджета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 (далее - главные администраторы (администраторы)) внутреннего финансового контроля и</w:t>
      </w:r>
      <w:proofErr w:type="gramEnd"/>
      <w:r w:rsidRPr="00F24939">
        <w:rPr>
          <w:rFonts w:ascii="Times New Roman" w:hAnsi="Times New Roman" w:cs="Times New Roman"/>
          <w:sz w:val="24"/>
          <w:szCs w:val="24"/>
        </w:rPr>
        <w:t xml:space="preserve"> внутреннего финансового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1.3. Настоящий Порядок устанавливает требования </w:t>
      </w:r>
      <w:proofErr w:type="gramStart"/>
      <w:r w:rsidRPr="00F24939">
        <w:rPr>
          <w:rFonts w:ascii="Times New Roman" w:hAnsi="Times New Roman" w:cs="Times New Roman"/>
          <w:sz w:val="24"/>
          <w:szCs w:val="24"/>
        </w:rPr>
        <w:t>к</w:t>
      </w:r>
      <w:proofErr w:type="gramEnd"/>
      <w:r w:rsidRPr="00F24939">
        <w:rPr>
          <w:rFonts w:ascii="Times New Roman" w:hAnsi="Times New Roman" w:cs="Times New Roman"/>
          <w:sz w:val="24"/>
          <w:szCs w:val="24"/>
        </w:rPr>
        <w:t>:</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организации, планированию и проведению внутреннего финансового контроля и внутреннего финансового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оформлению и рассмотрению результатов внутреннего финансового контроля и внутреннего финансового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составлению и представлению отчетности о результатах внутреннего финансового аудита.</w:t>
      </w:r>
    </w:p>
    <w:p w:rsidR="001D7071"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2. </w:t>
      </w:r>
      <w:r>
        <w:rPr>
          <w:rFonts w:ascii="Times New Roman" w:hAnsi="Times New Roman" w:cs="Times New Roman"/>
          <w:sz w:val="24"/>
          <w:szCs w:val="24"/>
        </w:rPr>
        <w:t>О</w:t>
      </w:r>
      <w:r w:rsidRPr="00F24939">
        <w:rPr>
          <w:rFonts w:ascii="Times New Roman" w:hAnsi="Times New Roman" w:cs="Times New Roman"/>
          <w:sz w:val="24"/>
          <w:szCs w:val="24"/>
        </w:rPr>
        <w:t>существление внутреннего финансового контроля</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2.1. Внутренний финансовый контроль - непрерывный процесс, который осуществляется руководством, должностными лицами главного администратора (администратора), организующими и выполняющими бюджетные процедуры, и направлен </w:t>
      </w:r>
      <w:proofErr w:type="gramStart"/>
      <w:r w:rsidRPr="00F24939">
        <w:rPr>
          <w:rFonts w:ascii="Times New Roman" w:hAnsi="Times New Roman" w:cs="Times New Roman"/>
          <w:sz w:val="24"/>
          <w:szCs w:val="24"/>
        </w:rPr>
        <w:t>на</w:t>
      </w:r>
      <w:proofErr w:type="gramEnd"/>
      <w:r w:rsidRPr="00F24939">
        <w:rPr>
          <w:rFonts w:ascii="Times New Roman" w:hAnsi="Times New Roman" w:cs="Times New Roman"/>
          <w:sz w:val="24"/>
          <w:szCs w:val="24"/>
        </w:rPr>
        <w:t>:</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lastRenderedPageBreak/>
        <w:t>недопущение (пресечение) нарушений бюджетного законодательства и иных нормативных правовых актов, регулирующих бюджетные правоотношения;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повышение экономности и результативности использования бюджетных средств.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2.2.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в </w:t>
      </w:r>
      <w:proofErr w:type="gramStart"/>
      <w:r w:rsidRPr="00F24939">
        <w:rPr>
          <w:rFonts w:ascii="Times New Roman" w:hAnsi="Times New Roman" w:cs="Times New Roman"/>
          <w:sz w:val="24"/>
          <w:szCs w:val="24"/>
        </w:rPr>
        <w:t>рамках</w:t>
      </w:r>
      <w:proofErr w:type="gramEnd"/>
      <w:r w:rsidRPr="00F24939">
        <w:rPr>
          <w:rFonts w:ascii="Times New Roman" w:hAnsi="Times New Roman" w:cs="Times New Roman"/>
          <w:sz w:val="24"/>
          <w:szCs w:val="24"/>
        </w:rPr>
        <w:t xml:space="preserve"> закрепленных за ним бюджетных полномочий.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2.3. 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К контрольным действиям относятся проверка оформления документов на соответствие требованиям бюджетного законодательства и иных нормативных правовых актов,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оценка качества выполнения бюджетных процедур.</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2.4. </w:t>
      </w:r>
      <w:proofErr w:type="gramStart"/>
      <w:r w:rsidRPr="00F24939">
        <w:rPr>
          <w:rFonts w:ascii="Times New Roman" w:hAnsi="Times New Roman" w:cs="Times New Roman"/>
          <w:sz w:val="24"/>
          <w:szCs w:val="24"/>
        </w:rPr>
        <w:t>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 с использованием прикладных программных средств автоматизации без участия должностных лиц, смешанные -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roofErr w:type="gramEnd"/>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3. </w:t>
      </w:r>
      <w:r>
        <w:rPr>
          <w:rFonts w:ascii="Times New Roman" w:hAnsi="Times New Roman" w:cs="Times New Roman"/>
          <w:sz w:val="24"/>
          <w:szCs w:val="24"/>
        </w:rPr>
        <w:t>О</w:t>
      </w:r>
      <w:r w:rsidRPr="00F24939">
        <w:rPr>
          <w:rFonts w:ascii="Times New Roman" w:hAnsi="Times New Roman" w:cs="Times New Roman"/>
          <w:sz w:val="24"/>
          <w:szCs w:val="24"/>
        </w:rPr>
        <w:t>рганизация внутреннего финансового контроля</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bookmarkStart w:id="1" w:name="P72"/>
      <w:bookmarkEnd w:id="1"/>
      <w:r w:rsidRPr="00F24939">
        <w:rPr>
          <w:rFonts w:ascii="Times New Roman" w:hAnsi="Times New Roman" w:cs="Times New Roman"/>
          <w:sz w:val="24"/>
          <w:szCs w:val="24"/>
        </w:rPr>
        <w:t>3.1. Внутренний финансовый контроль осуществляется в подразделениях главного администратора (администратора), исполняющих бюджетные полномочия в соответствии с нормативными правовыми актами, регулирующими бюджетные правоотношения, актами главного администратора (администратора), положениями об указанных подразделениях.</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3.2. Контрольные действия осуществляются должностными лицами подразделений главного администратора (администратора), указанных в </w:t>
      </w:r>
      <w:hyperlink w:anchor="P72" w:history="1">
        <w:r w:rsidRPr="00AD38CE">
          <w:rPr>
            <w:rStyle w:val="a5"/>
            <w:rFonts w:ascii="Times New Roman" w:hAnsi="Times New Roman" w:cs="Times New Roman"/>
            <w:sz w:val="24"/>
            <w:szCs w:val="24"/>
          </w:rPr>
          <w:t>пункте 3.1</w:t>
        </w:r>
      </w:hyperlink>
      <w:r w:rsidRPr="00F24939">
        <w:rPr>
          <w:rFonts w:ascii="Times New Roman" w:hAnsi="Times New Roman" w:cs="Times New Roman"/>
          <w:sz w:val="24"/>
          <w:szCs w:val="24"/>
        </w:rPr>
        <w:t xml:space="preserve"> настоящего Порядка, в соответствии с их должностными регламентами.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Контрольные действия осуществляются в ходе реализации следующих бюджетных процедур:</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составление и представление документов, необходимых для составления и рассмотрения проекта бюджета</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w:t>
      </w:r>
      <w:r w:rsidRPr="00AD38C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r w:rsidRPr="00F24939">
        <w:rPr>
          <w:rFonts w:ascii="Times New Roman" w:hAnsi="Times New Roman" w:cs="Times New Roman"/>
          <w:sz w:val="24"/>
          <w:szCs w:val="24"/>
        </w:rPr>
        <w:t xml:space="preserve"> Республики Башкортостан, в том числе обоснований бюджетных ассигнований, реестров расходных обязательств;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составление кассового плана по доходам и расходам бюджета</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w:t>
      </w:r>
      <w:r w:rsidRPr="00F2493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 источникам финансирования дефицита бюджета</w:t>
      </w:r>
      <w:r w:rsidRPr="001D6A18">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w:t>
      </w:r>
      <w:r w:rsidRPr="00F2493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w:t>
      </w:r>
      <w:r w:rsidRPr="00F24939">
        <w:rPr>
          <w:rFonts w:ascii="Times New Roman" w:hAnsi="Times New Roman" w:cs="Times New Roman"/>
          <w:sz w:val="24"/>
          <w:szCs w:val="24"/>
        </w:rPr>
        <w:t>еспублики Башкортостан;</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составление, утверждение и ведение бюджетной росписи;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составление и направление документов, необходимых для доведения (распределения) бюджетных ассигнований и лимитов бюджетных обязательств;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составление, утверждение и ведение бюджетных смет, свода бюджетных смет;</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формирование и утверждение </w:t>
      </w:r>
      <w:r>
        <w:rPr>
          <w:rFonts w:ascii="Times New Roman" w:hAnsi="Times New Roman" w:cs="Times New Roman"/>
          <w:sz w:val="24"/>
          <w:szCs w:val="24"/>
        </w:rPr>
        <w:t xml:space="preserve">муниципальных </w:t>
      </w:r>
      <w:r w:rsidRPr="00F24939">
        <w:rPr>
          <w:rFonts w:ascii="Times New Roman" w:hAnsi="Times New Roman" w:cs="Times New Roman"/>
          <w:sz w:val="24"/>
          <w:szCs w:val="24"/>
        </w:rPr>
        <w:t xml:space="preserve">заданий в отношении подведомственных </w:t>
      </w:r>
      <w:r>
        <w:rPr>
          <w:rFonts w:ascii="Times New Roman" w:hAnsi="Times New Roman" w:cs="Times New Roman"/>
          <w:sz w:val="24"/>
          <w:szCs w:val="24"/>
        </w:rPr>
        <w:t>муниципальных</w:t>
      </w:r>
      <w:r w:rsidRPr="00F24939">
        <w:rPr>
          <w:rFonts w:ascii="Times New Roman" w:hAnsi="Times New Roman" w:cs="Times New Roman"/>
          <w:sz w:val="24"/>
          <w:szCs w:val="24"/>
        </w:rPr>
        <w:t xml:space="preserve"> учреждений;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исполнение бюджетной сметы;</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lastRenderedPageBreak/>
        <w:t>принятие и исполнение бюджетных обязательств;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осуществление начисления, учета и </w:t>
      </w:r>
      <w:proofErr w:type="gramStart"/>
      <w:r w:rsidRPr="00F24939">
        <w:rPr>
          <w:rFonts w:ascii="Times New Roman" w:hAnsi="Times New Roman" w:cs="Times New Roman"/>
          <w:sz w:val="24"/>
          <w:szCs w:val="24"/>
        </w:rPr>
        <w:t>контроля за</w:t>
      </w:r>
      <w:proofErr w:type="gramEnd"/>
      <w:r w:rsidRPr="00F24939">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 пеней и штрафов по ним;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принятие решений о возврате излишне уплаченных (взысканных) платежей в бюджет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 а также процентов за несвоевременное осуществление такого возврата и процентов, начисленных на излишне взысканные суммы;</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принятие решений о зачете (уточнении) платежей в бюджет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процедуры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а также инвентаризаций;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составление и представление бюджетной отчетности, сводной бюджетной отчетности.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3.3. Способы проведения контрольных действий - сплошной и выборочный.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3.4.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курирующие подразделения, указанные в </w:t>
      </w:r>
      <w:hyperlink w:anchor="P72" w:history="1">
        <w:r w:rsidRPr="00692BE7">
          <w:rPr>
            <w:rFonts w:ascii="Times New Roman" w:hAnsi="Times New Roman" w:cs="Times New Roman"/>
            <w:sz w:val="24"/>
            <w:szCs w:val="24"/>
          </w:rPr>
          <w:t>пункте 3.1</w:t>
        </w:r>
      </w:hyperlink>
      <w:r w:rsidRPr="00F24939">
        <w:rPr>
          <w:rFonts w:ascii="Times New Roman" w:hAnsi="Times New Roman" w:cs="Times New Roman"/>
          <w:sz w:val="24"/>
          <w:szCs w:val="24"/>
        </w:rPr>
        <w:t xml:space="preserve"> настоящего Порядка, в соответствии с распределением обязанностей.</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4. </w:t>
      </w:r>
      <w:r>
        <w:rPr>
          <w:rFonts w:ascii="Times New Roman" w:hAnsi="Times New Roman" w:cs="Times New Roman"/>
          <w:sz w:val="24"/>
          <w:szCs w:val="24"/>
        </w:rPr>
        <w:t>П</w:t>
      </w:r>
      <w:r w:rsidRPr="00F24939">
        <w:rPr>
          <w:rFonts w:ascii="Times New Roman" w:hAnsi="Times New Roman" w:cs="Times New Roman"/>
          <w:sz w:val="24"/>
          <w:szCs w:val="24"/>
        </w:rPr>
        <w:t>ланирование внутреннего финансового контроля</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bookmarkStart w:id="2" w:name="P93"/>
      <w:bookmarkEnd w:id="2"/>
      <w:r w:rsidRPr="00F24939">
        <w:rPr>
          <w:rFonts w:ascii="Times New Roman" w:hAnsi="Times New Roman" w:cs="Times New Roman"/>
          <w:sz w:val="24"/>
          <w:szCs w:val="24"/>
        </w:rPr>
        <w:t>4.1. Планирование внутреннего финансового контроля заключается в формировании плана (карты) внутреннего финансового контроля руководителем каждого подразделения, ответственного за результаты выполнения бюджетных процедур.</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4.2. В плане (карте)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периодичность ее выполнения, должностных лицах, осуществляющих контрольные действия, методах контроля и периодичности контрольных действий.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4.3. Процесс формирования плана (карты) внутреннего финансового контроля включает следующие этапы:</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анализ предметов внутреннего финансового контроля на необходимость проведения в их отношении контрольных действий, основанный на информации о бюджетных рисках, полученной в соответствии с настоящим Порядком;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формирование перечня операций (действий по формированию документов, необходимых для выполнения бюджетной процедуры) с указанием необходимости проведения контрольных действий в отношении отдельных операций.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4.4. Формирование и утверждение планов (карт) внутреннего финансового контроля осуществляются до начала очередного финансового года в порядке, установленном главным администратором.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4.5. В целях определения эффективных методов контроля и контрольных действий, включаемых в планы (карты) внутреннего финансового контроля, подразделение, указанное в </w:t>
      </w:r>
      <w:hyperlink w:anchor="P93" w:history="1">
        <w:r w:rsidRPr="00B840FC">
          <w:rPr>
            <w:rFonts w:ascii="Times New Roman" w:hAnsi="Times New Roman" w:cs="Times New Roman"/>
            <w:sz w:val="24"/>
            <w:szCs w:val="24"/>
          </w:rPr>
          <w:t>пункте 4.1</w:t>
        </w:r>
      </w:hyperlink>
      <w:r w:rsidRPr="00F24939">
        <w:rPr>
          <w:rFonts w:ascii="Times New Roman" w:hAnsi="Times New Roman" w:cs="Times New Roman"/>
          <w:sz w:val="24"/>
          <w:szCs w:val="24"/>
        </w:rPr>
        <w:t xml:space="preserve"> настоящего Порядка, проводит процедуры идентификации и оценки бюджетных рисков.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4.6. Проведение внутреннего финансового контроля в отношении предмета </w:t>
      </w:r>
      <w:r w:rsidRPr="00F24939">
        <w:rPr>
          <w:rFonts w:ascii="Times New Roman" w:hAnsi="Times New Roman" w:cs="Times New Roman"/>
          <w:sz w:val="24"/>
          <w:szCs w:val="24"/>
        </w:rPr>
        <w:lastRenderedPageBreak/>
        <w:t xml:space="preserve">внутреннего финансового контроля считается эффективным, если используемые методы контроля и контрольные действия приводят к </w:t>
      </w:r>
      <w:proofErr w:type="gramStart"/>
      <w:r w:rsidRPr="00F24939">
        <w:rPr>
          <w:rFonts w:ascii="Times New Roman" w:hAnsi="Times New Roman" w:cs="Times New Roman"/>
          <w:sz w:val="24"/>
          <w:szCs w:val="24"/>
        </w:rPr>
        <w:t>отсутствию</w:t>
      </w:r>
      <w:proofErr w:type="gramEnd"/>
      <w:r w:rsidRPr="00F24939">
        <w:rPr>
          <w:rFonts w:ascii="Times New Roman" w:hAnsi="Times New Roman" w:cs="Times New Roman"/>
          <w:sz w:val="24"/>
          <w:szCs w:val="24"/>
        </w:rPr>
        <w:t xml:space="preserve"> либо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(администратора), а также повышению эффективности использования бюджетных средств.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4.7. Идентификация бюджетных рисков осуществляется по каждой бюджетной процедуре, подлежащей исполнению в очередном финансовом году, на основании анализа актов, заключений, представлений и предписаний органов </w:t>
      </w:r>
      <w:r>
        <w:rPr>
          <w:rFonts w:ascii="Times New Roman" w:hAnsi="Times New Roman" w:cs="Times New Roman"/>
          <w:sz w:val="24"/>
          <w:szCs w:val="24"/>
        </w:rPr>
        <w:t>муниципального</w:t>
      </w:r>
      <w:r w:rsidRPr="00F24939">
        <w:rPr>
          <w:rFonts w:ascii="Times New Roman" w:hAnsi="Times New Roman" w:cs="Times New Roman"/>
          <w:sz w:val="24"/>
          <w:szCs w:val="24"/>
        </w:rPr>
        <w:t xml:space="preserve"> финансового контроля, отчетов подразделений внутреннего финансового аудита, информации, представленной подведомственными администраторами по запросу, а также анализа отчетов о результатах проведения мониторинга.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4.8. По каждому выявленному бюджетному риску проводится анализ условий и причин наличия такого риска (далее - факторы риска).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4.9. Каждый бюджетный риск подлежит оценке по критерию "вероятность", характеризующему ожидание наступления события, негативно влияющего на выполнение бюджетных процедур, и критерию "последствия", характеризующему размер наносимого ущерба, потери репутации главного администратора (администратора), налагаемых санкций за допущенное нарушение. По каждому критерию определяется шкала оценок риска, имеющая не менее четырех позиций (низкий, умеренный, высокий (существенный), очень высокий риски).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Порядок идентификации и оценки бюджетных рисков устанавливается в соответствии с методикой, утверждаемой Правительственной комиссией Республики Башкортостан по вопросам эффективного и целевого использования </w:t>
      </w:r>
      <w:r>
        <w:rPr>
          <w:rFonts w:ascii="Times New Roman" w:hAnsi="Times New Roman" w:cs="Times New Roman"/>
          <w:sz w:val="24"/>
          <w:szCs w:val="24"/>
        </w:rPr>
        <w:t xml:space="preserve">средств бюджета сельского поселения </w:t>
      </w:r>
      <w:r w:rsidRPr="00F24939">
        <w:rPr>
          <w:rFonts w:ascii="Times New Roman" w:hAnsi="Times New Roman" w:cs="Times New Roman"/>
          <w:sz w:val="24"/>
          <w:szCs w:val="24"/>
        </w:rPr>
        <w:t>Республики Башкортостан.</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4.10. Результаты оценки бюджетных рисков прилагаются к плану (карте)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4.11. Финансово-экономическое подразделение главного администратора обобщает информацию о бюджетных рисках, сформированную при планировании внутреннего финансового контроля, и осуществляет ведение реестра наиболее значимых бюджетных рисков (далее - реестр бюджетных рисков). По результатам систематизации указанной информации в целях уменьшения наиболее значимых бюджетных рисков финансово-экономическое подразделение главного администратора представляет руководителю (заместителю руководителя) главного администратора предложения </w:t>
      </w:r>
      <w:proofErr w:type="gramStart"/>
      <w:r w:rsidRPr="00F24939">
        <w:rPr>
          <w:rFonts w:ascii="Times New Roman" w:hAnsi="Times New Roman" w:cs="Times New Roman"/>
          <w:sz w:val="24"/>
          <w:szCs w:val="24"/>
        </w:rPr>
        <w:t>по</w:t>
      </w:r>
      <w:proofErr w:type="gramEnd"/>
      <w:r w:rsidRPr="00F24939">
        <w:rPr>
          <w:rFonts w:ascii="Times New Roman" w:hAnsi="Times New Roman" w:cs="Times New Roman"/>
          <w:sz w:val="24"/>
          <w:szCs w:val="24"/>
        </w:rPr>
        <w:t>:</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совершенствованию (формированию) правовых актов главного администратора (администратора) и приведению их в соответствие с положениями бюджетного законодательства Российской Федерации и иных нормативных правовых актов, регулирующих бюджетные правоотношения;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включению автоматических контрольных действий в отношении отдельных операций и (или) устранению недостатков используемых прикладных программных средств автоматизации, исключению неэффективных автоматических контрольных действий;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актуализации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уточнению прав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уточнению вопросов ведения учетной политики администраторами;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уточнению прав по формированию финансовых и бухгалтерских документов, а также прав доступа к активам и записям;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вопросам ведения кадровой политики, в том числе связанных с устранением </w:t>
      </w:r>
      <w:r w:rsidRPr="00F24939">
        <w:rPr>
          <w:rFonts w:ascii="Times New Roman" w:hAnsi="Times New Roman" w:cs="Times New Roman"/>
          <w:sz w:val="24"/>
          <w:szCs w:val="24"/>
        </w:rPr>
        <w:lastRenderedPageBreak/>
        <w:t xml:space="preserve">конфликта интересов, в отношении подразделений, указанных в </w:t>
      </w:r>
      <w:hyperlink w:anchor="P72" w:history="1">
        <w:r w:rsidRPr="00692BE7">
          <w:rPr>
            <w:rFonts w:ascii="Times New Roman" w:hAnsi="Times New Roman" w:cs="Times New Roman"/>
            <w:sz w:val="24"/>
            <w:szCs w:val="24"/>
          </w:rPr>
          <w:t>пункте 3.1</w:t>
        </w:r>
      </w:hyperlink>
      <w:r w:rsidRPr="00F24939">
        <w:rPr>
          <w:rFonts w:ascii="Times New Roman" w:hAnsi="Times New Roman" w:cs="Times New Roman"/>
          <w:sz w:val="24"/>
          <w:szCs w:val="24"/>
        </w:rPr>
        <w:t xml:space="preserve"> настоящего Порядка;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устранению иных факторов рисков.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Предложения по уменьшению выявленных бюджетных рисков и реестр бюджетных рисков подлежат рассмотрению и принятию по ним решений руководителем (заместителем руководителя) главного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Пересмотр реестра бюджетных рисков проводится с периодичностью не реже одного раза в год.</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4.12. Информация о проведении оценки бюджетных рисков, реестр бюджетных рисков размещаются на официальных сайтах главного администратора с правом доступа к ним должностных лиц главного администратора (администратора).</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5. </w:t>
      </w:r>
      <w:r>
        <w:rPr>
          <w:rFonts w:ascii="Times New Roman" w:hAnsi="Times New Roman" w:cs="Times New Roman"/>
          <w:sz w:val="24"/>
          <w:szCs w:val="24"/>
        </w:rPr>
        <w:t>П</w:t>
      </w:r>
      <w:r w:rsidRPr="00F24939">
        <w:rPr>
          <w:rFonts w:ascii="Times New Roman" w:hAnsi="Times New Roman" w:cs="Times New Roman"/>
          <w:sz w:val="24"/>
          <w:szCs w:val="24"/>
        </w:rPr>
        <w:t>роведение внутреннего финансового контроля</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5.1. Внутренний финансовый контроль в подразделениях главного администратора (администратора) осуществляется с соблюдением периодичности и способов контроля, установленных в планах (картах)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5.2. Самоконтроль осуществляется должностными лицами подразделений главного администратора (администратора) сплошным образом по совершении ими бюджетных процедур и операций (действий по формированию документов, необходимых для выполнения бюджетных процедур).</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Самоконтроль осуществляется также выборочным способом в сроки, предусмотренные планом (картой)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5.3. Контроль по уровню подчиненности осуществляется сплошным или выборочным способом руководителем подразделения главного администратора (администратора) (иным уполномоченным лицом) и (или) руководителем (заместителем руководителя) главного администратора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Контроль по уровню подотчетности осуществляется сплошным или выборочным способом в отношении процедур и операций, совершенных подведомственным администратором (подотчетным подразделением главного администратора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5.4. Мониторинг качества исполнения бюджетных процедур подведомственными администраторами и (или) подразделениями главного администратора осуществляется финансово-экономическим подразделением главного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5.5.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w:t>
      </w:r>
      <w:proofErr w:type="gramStart"/>
      <w:r w:rsidRPr="00F24939">
        <w:rPr>
          <w:rFonts w:ascii="Times New Roman" w:hAnsi="Times New Roman" w:cs="Times New Roman"/>
          <w:sz w:val="24"/>
          <w:szCs w:val="24"/>
        </w:rPr>
        <w:t>дств в т</w:t>
      </w:r>
      <w:proofErr w:type="gramEnd"/>
      <w:r w:rsidRPr="00F24939">
        <w:rPr>
          <w:rFonts w:ascii="Times New Roman" w:hAnsi="Times New Roman" w:cs="Times New Roman"/>
          <w:sz w:val="24"/>
          <w:szCs w:val="24"/>
        </w:rPr>
        <w:t>екущем финансовом году. 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Результаты мониторинга оформляются отчетом, представляемым руководителю (заместителю руководителя) главного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5.6. Мониторинг направлен на своевременное выявление недостатков (нарушений), допущенных в ходе исполнения бюджетных процедур, и осуществляется в порядке, установленном главным администратором.</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6. </w:t>
      </w:r>
      <w:r>
        <w:rPr>
          <w:rFonts w:ascii="Times New Roman" w:hAnsi="Times New Roman" w:cs="Times New Roman"/>
          <w:sz w:val="24"/>
          <w:szCs w:val="24"/>
        </w:rPr>
        <w:t>О</w:t>
      </w:r>
      <w:r w:rsidRPr="00F24939">
        <w:rPr>
          <w:rFonts w:ascii="Times New Roman" w:hAnsi="Times New Roman" w:cs="Times New Roman"/>
          <w:sz w:val="24"/>
          <w:szCs w:val="24"/>
        </w:rPr>
        <w:t>формление и рассмотрение результатов</w:t>
      </w:r>
      <w:r>
        <w:rPr>
          <w:rFonts w:ascii="Times New Roman" w:hAnsi="Times New Roman" w:cs="Times New Roman"/>
          <w:sz w:val="24"/>
          <w:szCs w:val="24"/>
        </w:rPr>
        <w:t xml:space="preserve"> </w:t>
      </w:r>
      <w:r w:rsidRPr="00F24939">
        <w:rPr>
          <w:rFonts w:ascii="Times New Roman" w:hAnsi="Times New Roman" w:cs="Times New Roman"/>
          <w:sz w:val="24"/>
          <w:szCs w:val="24"/>
        </w:rPr>
        <w:t>внутреннего финансового контроля</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6.1.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актов главного администратора (администратора), недостатки при исполнении бюджетных процедур, а также сведения о причинах возникновения нарушений (недостатков) и предлагаемых </w:t>
      </w:r>
      <w:r w:rsidRPr="00F24939">
        <w:rPr>
          <w:rFonts w:ascii="Times New Roman" w:hAnsi="Times New Roman" w:cs="Times New Roman"/>
          <w:sz w:val="24"/>
          <w:szCs w:val="24"/>
        </w:rPr>
        <w:lastRenderedPageBreak/>
        <w:t>мерах по их устранению.</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6.2. Информация о результатах внутреннего финансового контроля отражается в регистрах (журналах) внутреннего финансового контроля, подлежит учету и хранению в установленном главным администратором порядке, в том числе с применением автоматизированных информационных систем.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6.3.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(заместителю руководителя) главного администратора (администратора)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согласно законодательству.</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6.4. По итогам рассмотрения результатов внутреннего финансового контроля руководитель (заместитель руководителя) главного администратора (администратора) принимает одно из следующих решений:</w:t>
      </w:r>
    </w:p>
    <w:p w:rsidR="001D7071" w:rsidRPr="00F24939" w:rsidRDefault="001D7071" w:rsidP="001D7071">
      <w:pPr>
        <w:pStyle w:val="ConsPlusNormal"/>
        <w:ind w:firstLine="540"/>
        <w:jc w:val="both"/>
        <w:rPr>
          <w:rFonts w:ascii="Times New Roman" w:hAnsi="Times New Roman" w:cs="Times New Roman"/>
          <w:sz w:val="24"/>
          <w:szCs w:val="24"/>
        </w:rPr>
      </w:pPr>
      <w:bookmarkStart w:id="3" w:name="P145"/>
      <w:bookmarkEnd w:id="3"/>
      <w:proofErr w:type="gramStart"/>
      <w:r w:rsidRPr="00F24939">
        <w:rPr>
          <w:rFonts w:ascii="Times New Roman" w:hAnsi="Times New Roman" w:cs="Times New Roman"/>
          <w:sz w:val="24"/>
          <w:szCs w:val="24"/>
        </w:rPr>
        <w:t>а) о необходимости устранения выявленных нарушений (недостатков) в установленный в решении срок, применения материальной, дисциплинарной ответственности к виновным должностным лицам, проведения служебных проверок;</w:t>
      </w:r>
      <w:proofErr w:type="gramEnd"/>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б) об отсутствии оснований для применения мер, указанных в </w:t>
      </w:r>
      <w:hyperlink w:anchor="P145" w:history="1">
        <w:r w:rsidRPr="00692BE7">
          <w:rPr>
            <w:rFonts w:ascii="Times New Roman" w:hAnsi="Times New Roman" w:cs="Times New Roman"/>
            <w:sz w:val="24"/>
            <w:szCs w:val="24"/>
          </w:rPr>
          <w:t>подпункте "а"</w:t>
        </w:r>
      </w:hyperlink>
      <w:r w:rsidRPr="00F24939">
        <w:rPr>
          <w:rFonts w:ascii="Times New Roman" w:hAnsi="Times New Roman" w:cs="Times New Roman"/>
          <w:sz w:val="24"/>
          <w:szCs w:val="24"/>
        </w:rPr>
        <w:t xml:space="preserve"> настоящего пункта;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в) о внесении изменений в планы (карты)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г) о направлении соответствующих материалов в Министерство финансов Республики Башкортостан, правоохранительные органы в случае наличия </w:t>
      </w:r>
      <w:proofErr w:type="gramStart"/>
      <w:r w:rsidRPr="00F24939">
        <w:rPr>
          <w:rFonts w:ascii="Times New Roman" w:hAnsi="Times New Roman" w:cs="Times New Roman"/>
          <w:sz w:val="24"/>
          <w:szCs w:val="24"/>
        </w:rPr>
        <w:t>признаков</w:t>
      </w:r>
      <w:proofErr w:type="gramEnd"/>
      <w:r w:rsidRPr="00F24939">
        <w:rPr>
          <w:rFonts w:ascii="Times New Roman" w:hAnsi="Times New Roman" w:cs="Times New Roman"/>
          <w:sz w:val="24"/>
          <w:szCs w:val="24"/>
        </w:rPr>
        <w:t xml:space="preserve"> не устраняемых нарушений бюджетного законодательства.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6.5. Главный администратор вправе установить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7. </w:t>
      </w:r>
      <w:r>
        <w:rPr>
          <w:rFonts w:ascii="Times New Roman" w:hAnsi="Times New Roman" w:cs="Times New Roman"/>
          <w:sz w:val="24"/>
          <w:szCs w:val="24"/>
        </w:rPr>
        <w:t>О</w:t>
      </w:r>
      <w:r w:rsidRPr="00F24939">
        <w:rPr>
          <w:rFonts w:ascii="Times New Roman" w:hAnsi="Times New Roman" w:cs="Times New Roman"/>
          <w:sz w:val="24"/>
          <w:szCs w:val="24"/>
        </w:rPr>
        <w:t>рганизация внутреннего финансового аудита</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7.1. 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(администратора) (далее - подразделение внутреннего финансового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Подразделение внутреннего финансового аудита подчиняется непосредственно и исключительно руководителю главного администратора или руководителю распорядителя </w:t>
      </w:r>
      <w:r>
        <w:rPr>
          <w:rFonts w:ascii="Times New Roman" w:hAnsi="Times New Roman" w:cs="Times New Roman"/>
          <w:sz w:val="24"/>
          <w:szCs w:val="24"/>
        </w:rPr>
        <w:t>средств бюджета сельского поселения</w:t>
      </w:r>
      <w:r w:rsidRPr="00CB076C">
        <w:rPr>
          <w:rFonts w:ascii="Times New Roman" w:hAnsi="Times New Roman" w:cs="Times New Roman"/>
          <w:sz w:val="24"/>
          <w:szCs w:val="24"/>
        </w:rPr>
        <w:t xml:space="preserve">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Деятельность подразделения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Целями внутреннего финансового аудита являются: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оценка надежности внутреннего финансового контроля и подготовка рекомендаций по повышению его эффективности;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w:t>
      </w:r>
      <w:r>
        <w:rPr>
          <w:rFonts w:ascii="Times New Roman" w:hAnsi="Times New Roman" w:cs="Times New Roman"/>
          <w:sz w:val="24"/>
          <w:szCs w:val="24"/>
        </w:rPr>
        <w:t>Республики Башкортостан</w:t>
      </w:r>
      <w:r w:rsidRPr="00F24939">
        <w:rPr>
          <w:rFonts w:ascii="Times New Roman" w:hAnsi="Times New Roman" w:cs="Times New Roman"/>
          <w:sz w:val="24"/>
          <w:szCs w:val="24"/>
        </w:rPr>
        <w:t>;</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подготовка предложений по повышению экономности и результативности использования бюджетных средств.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7.2. Предметами внутреннего финансового аудита являются совокупность финансовых и хозяйственных операций, совершенных структурными подразделениями главного администратора, подведомственными администраторами (далее - объекты аудита) в целях реализации своих бюджетных полномочий, а также организация и </w:t>
      </w:r>
      <w:r w:rsidRPr="00F24939">
        <w:rPr>
          <w:rFonts w:ascii="Times New Roman" w:hAnsi="Times New Roman" w:cs="Times New Roman"/>
          <w:sz w:val="24"/>
          <w:szCs w:val="24"/>
        </w:rPr>
        <w:lastRenderedPageBreak/>
        <w:t>осуществление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7.3.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7.4. Руководитель главного администратора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 необходимых для составления и рассмотрения проекта бюджета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 осуществляемой в порядке, установленном главным администратором.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7.5. Аудиторские проверки подразделяются </w:t>
      </w:r>
      <w:proofErr w:type="gramStart"/>
      <w:r w:rsidRPr="00F24939">
        <w:rPr>
          <w:rFonts w:ascii="Times New Roman" w:hAnsi="Times New Roman" w:cs="Times New Roman"/>
          <w:sz w:val="24"/>
          <w:szCs w:val="24"/>
        </w:rPr>
        <w:t>на</w:t>
      </w:r>
      <w:proofErr w:type="gramEnd"/>
      <w:r w:rsidRPr="00F24939">
        <w:rPr>
          <w:rFonts w:ascii="Times New Roman" w:hAnsi="Times New Roman" w:cs="Times New Roman"/>
          <w:sz w:val="24"/>
          <w:szCs w:val="24"/>
        </w:rPr>
        <w:t xml:space="preserve"> камеральные и выездные.</w:t>
      </w:r>
    </w:p>
    <w:p w:rsidR="001D7071" w:rsidRPr="00F24939" w:rsidRDefault="001D7071" w:rsidP="001D7071">
      <w:pPr>
        <w:pStyle w:val="ConsPlusNormal"/>
        <w:ind w:firstLine="540"/>
        <w:jc w:val="both"/>
        <w:rPr>
          <w:rFonts w:ascii="Times New Roman" w:hAnsi="Times New Roman" w:cs="Times New Roman"/>
          <w:sz w:val="24"/>
          <w:szCs w:val="24"/>
        </w:rPr>
      </w:pPr>
      <w:bookmarkStart w:id="4" w:name="P165"/>
      <w:bookmarkEnd w:id="4"/>
      <w:r w:rsidRPr="00F24939">
        <w:rPr>
          <w:rFonts w:ascii="Times New Roman" w:hAnsi="Times New Roman" w:cs="Times New Roman"/>
          <w:sz w:val="24"/>
          <w:szCs w:val="24"/>
        </w:rPr>
        <w:t>7.6. Должностные лица подразделения внутреннего финансового аудита при проведен</w:t>
      </w:r>
      <w:proofErr w:type="gramStart"/>
      <w:r w:rsidRPr="00F24939">
        <w:rPr>
          <w:rFonts w:ascii="Times New Roman" w:hAnsi="Times New Roman" w:cs="Times New Roman"/>
          <w:sz w:val="24"/>
          <w:szCs w:val="24"/>
        </w:rPr>
        <w:t>ии ау</w:t>
      </w:r>
      <w:proofErr w:type="gramEnd"/>
      <w:r w:rsidRPr="00F24939">
        <w:rPr>
          <w:rFonts w:ascii="Times New Roman" w:hAnsi="Times New Roman" w:cs="Times New Roman"/>
          <w:sz w:val="24"/>
          <w:szCs w:val="24"/>
        </w:rPr>
        <w:t>диторских проверок имеют право:</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а) 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б) посещать помещения и территории, которые занимают объекты аудита, в отношении которых осуществляется аудиторская проверка;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в) привлекать независимых экспертов, в том числе из числа должностных лиц иных подразделений главного администратора (администратора), для проведения экспертиз, необходимых при осуществлен</w:t>
      </w:r>
      <w:proofErr w:type="gramStart"/>
      <w:r w:rsidRPr="00F24939">
        <w:rPr>
          <w:rFonts w:ascii="Times New Roman" w:hAnsi="Times New Roman" w:cs="Times New Roman"/>
          <w:sz w:val="24"/>
          <w:szCs w:val="24"/>
        </w:rPr>
        <w:t>ии ау</w:t>
      </w:r>
      <w:proofErr w:type="gramEnd"/>
      <w:r w:rsidRPr="00F24939">
        <w:rPr>
          <w:rFonts w:ascii="Times New Roman" w:hAnsi="Times New Roman" w:cs="Times New Roman"/>
          <w:sz w:val="24"/>
          <w:szCs w:val="24"/>
        </w:rPr>
        <w:t>диторских проверок.</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Сроки направления и исполнения запросов определяются в порядке, установленном главным администратором.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7.7. Должностные лица, указанные в </w:t>
      </w:r>
      <w:hyperlink w:anchor="P165" w:history="1">
        <w:r w:rsidRPr="00692BE7">
          <w:rPr>
            <w:rFonts w:ascii="Times New Roman" w:hAnsi="Times New Roman" w:cs="Times New Roman"/>
            <w:sz w:val="24"/>
            <w:szCs w:val="24"/>
          </w:rPr>
          <w:t>пункте 7.6</w:t>
        </w:r>
      </w:hyperlink>
      <w:r w:rsidRPr="00F24939">
        <w:rPr>
          <w:rFonts w:ascii="Times New Roman" w:hAnsi="Times New Roman" w:cs="Times New Roman"/>
          <w:sz w:val="24"/>
          <w:szCs w:val="24"/>
        </w:rPr>
        <w:t xml:space="preserve"> настоящего Порядка, обязаны:</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а) соблюдать требования нормативных правовых актов в установленной сфере деятельности;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б) проводить аудиторские проверки в соответствии с программой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(актами и заключениями).</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8. </w:t>
      </w:r>
      <w:r>
        <w:rPr>
          <w:rFonts w:ascii="Times New Roman" w:hAnsi="Times New Roman" w:cs="Times New Roman"/>
          <w:sz w:val="24"/>
          <w:szCs w:val="24"/>
        </w:rPr>
        <w:t>П</w:t>
      </w:r>
      <w:r w:rsidRPr="00F24939">
        <w:rPr>
          <w:rFonts w:ascii="Times New Roman" w:hAnsi="Times New Roman" w:cs="Times New Roman"/>
          <w:sz w:val="24"/>
          <w:szCs w:val="24"/>
        </w:rPr>
        <w:t>ланирование внутреннего финансового аудита</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8.1. Составление и утверждение годового плана внутреннего финансового аудита (далее - план) осуществляются в целях формирования аудиторского мнения о состоянии внутреннего финансового контроля, полноте и достоверности сводной бюджетной отчетности главного администратора, а также представления предложений по повышению эффективности использования бюджетных средств.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8.2. План представляет собой перечень аудиторских проверок, которые планируется провести в очередном финансовом году.</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По каждой аудиторской проверке в плане указываются проверяемая бюджетная процедура и объекты аудита, срок проведения аудиторской проверки, ответственные исполнители.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8.3. При планирован</w:t>
      </w:r>
      <w:proofErr w:type="gramStart"/>
      <w:r w:rsidRPr="00F24939">
        <w:rPr>
          <w:rFonts w:ascii="Times New Roman" w:hAnsi="Times New Roman" w:cs="Times New Roman"/>
          <w:sz w:val="24"/>
          <w:szCs w:val="24"/>
        </w:rPr>
        <w:t>ии ау</w:t>
      </w:r>
      <w:proofErr w:type="gramEnd"/>
      <w:r w:rsidRPr="00F24939">
        <w:rPr>
          <w:rFonts w:ascii="Times New Roman" w:hAnsi="Times New Roman" w:cs="Times New Roman"/>
          <w:sz w:val="24"/>
          <w:szCs w:val="24"/>
        </w:rPr>
        <w:t>диторских проверок учитываются: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существенность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в случае их неправомерного исполнения;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обеспечение соблюдения периодичности проведения аудиторских проверок в </w:t>
      </w:r>
      <w:r w:rsidRPr="00F24939">
        <w:rPr>
          <w:rFonts w:ascii="Times New Roman" w:hAnsi="Times New Roman" w:cs="Times New Roman"/>
          <w:sz w:val="24"/>
          <w:szCs w:val="24"/>
        </w:rPr>
        <w:lastRenderedPageBreak/>
        <w:t>отношении одного объекта аудита - не реже 1 раза в 3 года;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достаточность информации для оценки надежности внутреннего финансового контроля, которую можно получить в ходе аудиторских проверок;</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наличие существенных бюджетных рисков;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степень обеспеченности ресурсами (трудовыми, материальными и финансовыми);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реальность сроков проведения аудиторских проверок;</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наличие резерва времени для выполнения внеплановых аудиторских проверок.</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8.4. В целях составления плана подразделение внутреннего финансового аудита обязано провести предварительный анализ данных об объектах аудита, в том числе сведений о результатах:</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осуществления внутреннего финансового контроля</w:t>
      </w:r>
      <w:r>
        <w:rPr>
          <w:rFonts w:ascii="Times New Roman" w:hAnsi="Times New Roman" w:cs="Times New Roman"/>
          <w:sz w:val="24"/>
          <w:szCs w:val="24"/>
        </w:rPr>
        <w:t xml:space="preserve"> и финансовым управлением </w:t>
      </w:r>
      <w:r w:rsidRPr="00F24939">
        <w:rPr>
          <w:rFonts w:ascii="Times New Roman" w:hAnsi="Times New Roman" w:cs="Times New Roman"/>
          <w:sz w:val="24"/>
          <w:szCs w:val="24"/>
        </w:rPr>
        <w:t>в текущем (отчетном) финансовом году;</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проведения Контрольно-счетной п</w:t>
      </w:r>
      <w:r>
        <w:rPr>
          <w:rFonts w:ascii="Times New Roman" w:hAnsi="Times New Roman" w:cs="Times New Roman"/>
          <w:sz w:val="24"/>
          <w:szCs w:val="24"/>
        </w:rPr>
        <w:t>алатой Республики Башкортостан</w:t>
      </w:r>
      <w:r w:rsidRPr="00F24939">
        <w:rPr>
          <w:rFonts w:ascii="Times New Roman" w:hAnsi="Times New Roman" w:cs="Times New Roman"/>
          <w:sz w:val="24"/>
          <w:szCs w:val="24"/>
        </w:rPr>
        <w:t xml:space="preserve"> Министерством финансов Республики Башкортостан </w:t>
      </w:r>
      <w:r>
        <w:rPr>
          <w:rFonts w:ascii="Times New Roman" w:hAnsi="Times New Roman" w:cs="Times New Roman"/>
          <w:sz w:val="24"/>
          <w:szCs w:val="24"/>
        </w:rPr>
        <w:t xml:space="preserve">и финансовым управлением Администрации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в текущем (отчетном) финансовом году контрольных мероприятий в отношении финансово-хозяйственной деятельности объектов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8.5. План составляется и утверждается до начала очередного финансового года.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8.6. Составление, утверждение и внесение изменений в план осуществляются в порядке, установленном главным администратором, с соблюдением периодичности проведения проверок и ревизий не реже 1 раза в 3 года и во взаимодействии с </w:t>
      </w:r>
      <w:r>
        <w:rPr>
          <w:rFonts w:ascii="Times New Roman" w:hAnsi="Times New Roman" w:cs="Times New Roman"/>
          <w:sz w:val="24"/>
          <w:szCs w:val="24"/>
        </w:rPr>
        <w:t xml:space="preserve">финансовым управлением Администрации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r w:rsidRPr="00F24939">
        <w:rPr>
          <w:rFonts w:ascii="Times New Roman" w:hAnsi="Times New Roman" w:cs="Times New Roman"/>
          <w:sz w:val="24"/>
          <w:szCs w:val="24"/>
        </w:rPr>
        <w:t xml:space="preserve"> Республики Башкортостан.</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9. </w:t>
      </w:r>
      <w:r>
        <w:rPr>
          <w:rFonts w:ascii="Times New Roman" w:hAnsi="Times New Roman" w:cs="Times New Roman"/>
          <w:sz w:val="24"/>
          <w:szCs w:val="24"/>
        </w:rPr>
        <w:t>П</w:t>
      </w:r>
      <w:r w:rsidRPr="00F24939">
        <w:rPr>
          <w:rFonts w:ascii="Times New Roman" w:hAnsi="Times New Roman" w:cs="Times New Roman"/>
          <w:sz w:val="24"/>
          <w:szCs w:val="24"/>
        </w:rPr>
        <w:t>роведение аудиторских проверок</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9.1. Аудиторская проверка назначается решением руководителя главного администратора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9.2. Аудиторская проверка проводится на основании программы аудиторской проверки, утвержденной руководителем подразделения внутреннего финансового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9.3. Программа аудиторской проверки должна содержать:</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тему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наименование объектов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перечень вопросов, подлежащих изучению в ходе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сроки и этапы проведения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При составлении программы формируется группа работников, проводящих аудиторскую проверку (далее - аудиторская группа), и распределяются обязанности между членами аудиторской группы. Состав аудиторской группы утверждается руководителем подразделения внутреннего финансового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9.4. В ходе аудиторской проверки в отношении бюджетной процедуры и (или) объектов аудита проводится исследование:</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вопросов осуществления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ведения учетной политики, принятой объектом аудита, в том числе на предмет ее соответствия новым изменениям в области бюджетного учета;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наличия автоматизированных информационных систем, применяемых объектом аудита при осуществлении бюджетных процедур;</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неоднозначных вопросов бюджетного учета, в том числе таких, где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w:t>
      </w:r>
      <w:r w:rsidRPr="00F24939">
        <w:rPr>
          <w:rFonts w:ascii="Times New Roman" w:hAnsi="Times New Roman" w:cs="Times New Roman"/>
          <w:sz w:val="24"/>
          <w:szCs w:val="24"/>
        </w:rPr>
        <w:lastRenderedPageBreak/>
        <w:t>активам и записям.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9.5. Аудиторская проверка также может проводиться путем выполнения инспектирования, наблюдения, запроса, подтверждения, пересчета, аналитических процедур.</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9.6. При проведен</w:t>
      </w:r>
      <w:proofErr w:type="gramStart"/>
      <w:r w:rsidRPr="00F24939">
        <w:rPr>
          <w:rFonts w:ascii="Times New Roman" w:hAnsi="Times New Roman" w:cs="Times New Roman"/>
          <w:sz w:val="24"/>
          <w:szCs w:val="24"/>
        </w:rPr>
        <w:t>ии ау</w:t>
      </w:r>
      <w:proofErr w:type="gramEnd"/>
      <w:r w:rsidRPr="00F24939">
        <w:rPr>
          <w:rFonts w:ascii="Times New Roman" w:hAnsi="Times New Roman" w:cs="Times New Roman"/>
          <w:sz w:val="24"/>
          <w:szCs w:val="24"/>
        </w:rPr>
        <w:t>диторской проверки должны быть получены достаточные, надлежащие и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9.7. Проведение аудиторской проверки подлежит документированию.</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Рабочая документация (рабочие документы), то есть документы и иные материалы, подготавливаемые либо получаемые в связи с проведением аудиторской проверки, составляется при проведен</w:t>
      </w:r>
      <w:proofErr w:type="gramStart"/>
      <w:r w:rsidRPr="00F24939">
        <w:rPr>
          <w:rFonts w:ascii="Times New Roman" w:hAnsi="Times New Roman" w:cs="Times New Roman"/>
          <w:sz w:val="24"/>
          <w:szCs w:val="24"/>
        </w:rPr>
        <w:t>ии ау</w:t>
      </w:r>
      <w:proofErr w:type="gramEnd"/>
      <w:r w:rsidRPr="00F24939">
        <w:rPr>
          <w:rFonts w:ascii="Times New Roman" w:hAnsi="Times New Roman" w:cs="Times New Roman"/>
          <w:sz w:val="24"/>
          <w:szCs w:val="24"/>
        </w:rPr>
        <w:t>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9.8. Рабочая документация по аудиторской проверке должна содержать:</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документы, отражающие подготовку аудиторской проверки, включая ее программу;</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сведения о характере, сроках, объеме аудиторской проверки и результатах ее выполнения;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сведения о выполнении планов (карт) внутреннего финансового контроля в отношении операций, связанных с темой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копии договоров, соглашений, протоколов, первичной учетной документации, документов бюджетного учета, бюджетной отчетности;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письменные заявления и объяснения, полученные от должностных лиц и иных работников объектов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копии обращений, направленных органам</w:t>
      </w:r>
      <w:r>
        <w:rPr>
          <w:rFonts w:ascii="Times New Roman" w:hAnsi="Times New Roman" w:cs="Times New Roman"/>
          <w:sz w:val="24"/>
          <w:szCs w:val="24"/>
        </w:rPr>
        <w:t xml:space="preserve"> муниципального</w:t>
      </w:r>
      <w:r w:rsidRPr="00F24939">
        <w:rPr>
          <w:rFonts w:ascii="Times New Roman" w:hAnsi="Times New Roman" w:cs="Times New Roman"/>
          <w:sz w:val="24"/>
          <w:szCs w:val="24"/>
        </w:rPr>
        <w:t xml:space="preserve"> финансового контроля, экспертам, третьим лицам, и полученные от них сведения;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копии финансово-хозяйственных документов объекта аудита, подтверждающих выявленные нарушения;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акт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9.9. Предельные сроки проведения аудиторских проверок, основания для их приостановления и продления предусматриваются в порядке, установленном главным администратором.</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10. </w:t>
      </w:r>
      <w:r>
        <w:rPr>
          <w:rFonts w:ascii="Times New Roman" w:hAnsi="Times New Roman" w:cs="Times New Roman"/>
          <w:sz w:val="24"/>
          <w:szCs w:val="24"/>
        </w:rPr>
        <w:t>О</w:t>
      </w:r>
      <w:r w:rsidRPr="00F24939">
        <w:rPr>
          <w:rFonts w:ascii="Times New Roman" w:hAnsi="Times New Roman" w:cs="Times New Roman"/>
          <w:sz w:val="24"/>
          <w:szCs w:val="24"/>
        </w:rPr>
        <w:t>формление и рассмотрение результатов</w:t>
      </w: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внутреннего финансового аудита</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10.1. Результаты аудиторской проверки оформляются актом, который подписывается руководителем аудиторской группы и вручается им представителю проверяемого объекта аудита, уполномоченному на получение акта. Объект аудита вправе представить письменные возражения по акту аудиторской проверки.</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10.2. Форма акта, порядок направления и сроки его рассмотрения объектом аудита предусматриваются в порядке, установленном главным администратором.</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10.3. На основании акта составляется отчет о результатах аудиторской проверки, содержащий информацию об итогах аудиторской проверки, в том числе:</w:t>
      </w:r>
    </w:p>
    <w:p w:rsidR="001D7071" w:rsidRPr="00F24939" w:rsidRDefault="001D7071" w:rsidP="001D7071">
      <w:pPr>
        <w:pStyle w:val="ConsPlusNormal"/>
        <w:ind w:firstLine="540"/>
        <w:jc w:val="both"/>
        <w:rPr>
          <w:rFonts w:ascii="Times New Roman" w:hAnsi="Times New Roman" w:cs="Times New Roman"/>
          <w:sz w:val="24"/>
          <w:szCs w:val="24"/>
        </w:rPr>
      </w:pPr>
      <w:proofErr w:type="gramStart"/>
      <w:r w:rsidRPr="00F24939">
        <w:rPr>
          <w:rFonts w:ascii="Times New Roman" w:hAnsi="Times New Roman" w:cs="Times New Roman"/>
          <w:sz w:val="24"/>
          <w:szCs w:val="24"/>
        </w:rPr>
        <w:t>информацию о выявленных в ходе аудиторской проверки недостатков и нарушений (в количественном и денежном выражении), условиях и причинах таких нарушений, а также рисках представления недостоверной бюджетной отчетности;</w:t>
      </w:r>
      <w:proofErr w:type="gramEnd"/>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lastRenderedPageBreak/>
        <w:t>информацию о наличии или отсутствии возражений со стороны объектов аудита;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и планы (карты) внутреннего финансового контроля.</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10.4. Отчет с приложением акта направляется руководителю главного администратора (администратора), по результатам рассмотрения которого принимается одно из следующих решений: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необходимости реализац</w:t>
      </w:r>
      <w:proofErr w:type="gramStart"/>
      <w:r w:rsidRPr="00F24939">
        <w:rPr>
          <w:rFonts w:ascii="Times New Roman" w:hAnsi="Times New Roman" w:cs="Times New Roman"/>
          <w:sz w:val="24"/>
          <w:szCs w:val="24"/>
        </w:rPr>
        <w:t>ии ау</w:t>
      </w:r>
      <w:proofErr w:type="gramEnd"/>
      <w:r w:rsidRPr="00F24939">
        <w:rPr>
          <w:rFonts w:ascii="Times New Roman" w:hAnsi="Times New Roman" w:cs="Times New Roman"/>
          <w:sz w:val="24"/>
          <w:szCs w:val="24"/>
        </w:rPr>
        <w:t>диторских выводов, предложений и рекомендаций;</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недостаточности аудиторских выводов, предложений и рекомендаций;</w:t>
      </w:r>
    </w:p>
    <w:p w:rsidR="001D7071" w:rsidRPr="00F24939" w:rsidRDefault="001D7071" w:rsidP="001D7071">
      <w:pPr>
        <w:pStyle w:val="ConsPlusNormal"/>
        <w:ind w:firstLine="540"/>
        <w:jc w:val="both"/>
        <w:rPr>
          <w:rFonts w:ascii="Times New Roman" w:hAnsi="Times New Roman" w:cs="Times New Roman"/>
          <w:sz w:val="24"/>
          <w:szCs w:val="24"/>
        </w:rPr>
      </w:pPr>
      <w:proofErr w:type="gramStart"/>
      <w:r w:rsidRPr="00F24939">
        <w:rPr>
          <w:rFonts w:ascii="Times New Roman" w:hAnsi="Times New Roman" w:cs="Times New Roman"/>
          <w:sz w:val="24"/>
          <w:szCs w:val="24"/>
        </w:rPr>
        <w:t>применении</w:t>
      </w:r>
      <w:proofErr w:type="gramEnd"/>
      <w:r w:rsidRPr="00F24939">
        <w:rPr>
          <w:rFonts w:ascii="Times New Roman" w:hAnsi="Times New Roman" w:cs="Times New Roman"/>
          <w:sz w:val="24"/>
          <w:szCs w:val="24"/>
        </w:rPr>
        <w:t xml:space="preserve"> материальной, дисциплинарной ответственности к виновным должностным лицам, проведении служебных проверок;</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 xml:space="preserve">направлении материалов в </w:t>
      </w:r>
      <w:r>
        <w:rPr>
          <w:rFonts w:ascii="Times New Roman" w:hAnsi="Times New Roman" w:cs="Times New Roman"/>
          <w:sz w:val="24"/>
          <w:szCs w:val="24"/>
        </w:rPr>
        <w:t xml:space="preserve">финансовое управление Администрации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r w:rsidRPr="00F24939">
        <w:rPr>
          <w:rFonts w:ascii="Times New Roman" w:hAnsi="Times New Roman" w:cs="Times New Roman"/>
          <w:sz w:val="24"/>
          <w:szCs w:val="24"/>
        </w:rPr>
        <w:t xml:space="preserve"> Республики Башкортостан, правоохранительные органы в случае наличия </w:t>
      </w:r>
      <w:proofErr w:type="gramStart"/>
      <w:r w:rsidRPr="00F24939">
        <w:rPr>
          <w:rFonts w:ascii="Times New Roman" w:hAnsi="Times New Roman" w:cs="Times New Roman"/>
          <w:sz w:val="24"/>
          <w:szCs w:val="24"/>
        </w:rPr>
        <w:t>признаков</w:t>
      </w:r>
      <w:proofErr w:type="gramEnd"/>
      <w:r w:rsidRPr="00F24939">
        <w:rPr>
          <w:rFonts w:ascii="Times New Roman" w:hAnsi="Times New Roman" w:cs="Times New Roman"/>
          <w:sz w:val="24"/>
          <w:szCs w:val="24"/>
        </w:rPr>
        <w:t xml:space="preserve"> не устраняемых нарушений бюджетного законодательства.</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 xml:space="preserve">11. </w:t>
      </w:r>
      <w:r>
        <w:rPr>
          <w:rFonts w:ascii="Times New Roman" w:hAnsi="Times New Roman" w:cs="Times New Roman"/>
          <w:sz w:val="24"/>
          <w:szCs w:val="24"/>
        </w:rPr>
        <w:t>С</w:t>
      </w:r>
      <w:r w:rsidRPr="00F24939">
        <w:rPr>
          <w:rFonts w:ascii="Times New Roman" w:hAnsi="Times New Roman" w:cs="Times New Roman"/>
          <w:sz w:val="24"/>
          <w:szCs w:val="24"/>
        </w:rPr>
        <w:t>оставление и представление отчетности о результатах</w:t>
      </w: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внутреннего финансового аудита</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11.1. Подразделения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11.2. 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администратора.</w:t>
      </w:r>
    </w:p>
    <w:p w:rsidR="001D7071" w:rsidRPr="00F24939" w:rsidRDefault="001D7071" w:rsidP="001D7071">
      <w:pPr>
        <w:pStyle w:val="ConsPlusNormal"/>
        <w:ind w:firstLine="540"/>
        <w:jc w:val="both"/>
        <w:rPr>
          <w:rFonts w:ascii="Times New Roman" w:hAnsi="Times New Roman" w:cs="Times New Roman"/>
          <w:sz w:val="24"/>
          <w:szCs w:val="24"/>
        </w:rPr>
      </w:pPr>
      <w:r w:rsidRPr="00F24939">
        <w:rPr>
          <w:rFonts w:ascii="Times New Roman" w:hAnsi="Times New Roman" w:cs="Times New Roman"/>
          <w:sz w:val="24"/>
          <w:szCs w:val="24"/>
        </w:rPr>
        <w:t>11.3. Порядок составления отчетности утверждается главным администра</w:t>
      </w:r>
      <w:r>
        <w:rPr>
          <w:rFonts w:ascii="Times New Roman" w:hAnsi="Times New Roman" w:cs="Times New Roman"/>
          <w:sz w:val="24"/>
          <w:szCs w:val="24"/>
        </w:rPr>
        <w:t xml:space="preserve">тором в соответствии с методическими рекомендациями Министерства финансов Российской Федерации </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Pr="00F24939">
        <w:rPr>
          <w:rFonts w:ascii="Times New Roman" w:hAnsi="Times New Roman" w:cs="Times New Roman"/>
          <w:sz w:val="24"/>
          <w:szCs w:val="24"/>
        </w:rPr>
        <w:t xml:space="preserve">. </w:t>
      </w:r>
      <w:r>
        <w:rPr>
          <w:rFonts w:ascii="Times New Roman" w:hAnsi="Times New Roman" w:cs="Times New Roman"/>
          <w:sz w:val="24"/>
          <w:szCs w:val="24"/>
        </w:rPr>
        <w:t>К</w:t>
      </w:r>
      <w:bookmarkStart w:id="5" w:name="_GoBack"/>
      <w:bookmarkEnd w:id="5"/>
      <w:r w:rsidRPr="00F24939">
        <w:rPr>
          <w:rFonts w:ascii="Times New Roman" w:hAnsi="Times New Roman" w:cs="Times New Roman"/>
          <w:sz w:val="24"/>
          <w:szCs w:val="24"/>
        </w:rPr>
        <w:t>оординация деятельности главных администраторов</w:t>
      </w: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(администраторов) по осуществлению внутреннего финансового</w:t>
      </w:r>
    </w:p>
    <w:p w:rsidR="001D7071" w:rsidRPr="00F24939" w:rsidRDefault="001D7071" w:rsidP="001D7071">
      <w:pPr>
        <w:pStyle w:val="ConsPlusNormal"/>
        <w:jc w:val="center"/>
        <w:rPr>
          <w:rFonts w:ascii="Times New Roman" w:hAnsi="Times New Roman" w:cs="Times New Roman"/>
          <w:sz w:val="24"/>
          <w:szCs w:val="24"/>
        </w:rPr>
      </w:pPr>
      <w:r w:rsidRPr="00F24939">
        <w:rPr>
          <w:rFonts w:ascii="Times New Roman" w:hAnsi="Times New Roman" w:cs="Times New Roman"/>
          <w:sz w:val="24"/>
          <w:szCs w:val="24"/>
        </w:rPr>
        <w:t>контроля и внутреннего финансового аудита</w:t>
      </w:r>
    </w:p>
    <w:p w:rsidR="001D7071" w:rsidRPr="00F24939" w:rsidRDefault="001D7071" w:rsidP="001D7071">
      <w:pPr>
        <w:pStyle w:val="ConsPlusNormal"/>
        <w:jc w:val="center"/>
        <w:rPr>
          <w:rFonts w:ascii="Times New Roman" w:hAnsi="Times New Roman" w:cs="Times New Roman"/>
          <w:sz w:val="24"/>
          <w:szCs w:val="24"/>
        </w:rPr>
      </w:pPr>
    </w:p>
    <w:p w:rsidR="001D7071" w:rsidRPr="00F24939" w:rsidRDefault="001D7071" w:rsidP="001D70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F24939">
        <w:rPr>
          <w:rFonts w:ascii="Times New Roman" w:hAnsi="Times New Roman" w:cs="Times New Roman"/>
          <w:sz w:val="24"/>
          <w:szCs w:val="24"/>
        </w:rPr>
        <w:t xml:space="preserve">.1. Координация деятельности главных администраторов (администраторов) по осуществлению внутреннего финансового контроля и внутреннего финансового аудита осуществляется </w:t>
      </w:r>
      <w:r>
        <w:rPr>
          <w:rFonts w:ascii="Times New Roman" w:hAnsi="Times New Roman" w:cs="Times New Roman"/>
          <w:sz w:val="24"/>
          <w:szCs w:val="24"/>
        </w:rPr>
        <w:t xml:space="preserve">комиссией Администрации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r w:rsidRPr="00F24939">
        <w:rPr>
          <w:rFonts w:ascii="Times New Roman" w:hAnsi="Times New Roman" w:cs="Times New Roman"/>
          <w:sz w:val="24"/>
          <w:szCs w:val="24"/>
        </w:rPr>
        <w:t xml:space="preserve"> по вопросам эффективного и целевого использования </w:t>
      </w:r>
      <w:r>
        <w:rPr>
          <w:rFonts w:ascii="Times New Roman" w:hAnsi="Times New Roman" w:cs="Times New Roman"/>
          <w:sz w:val="24"/>
          <w:szCs w:val="24"/>
        </w:rPr>
        <w:t xml:space="preserve">средств бюджета сельского поселения </w:t>
      </w:r>
      <w:proofErr w:type="spellStart"/>
      <w:r>
        <w:rPr>
          <w:rFonts w:ascii="Times New Roman" w:hAnsi="Times New Roman" w:cs="Times New Roman"/>
          <w:sz w:val="24"/>
          <w:szCs w:val="24"/>
        </w:rPr>
        <w:t>Таналыкский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r w:rsidRPr="00F24939">
        <w:rPr>
          <w:rFonts w:ascii="Times New Roman" w:hAnsi="Times New Roman" w:cs="Times New Roman"/>
          <w:sz w:val="24"/>
          <w:szCs w:val="24"/>
        </w:rPr>
        <w:t>Республики Башкортостан.</w:t>
      </w:r>
    </w:p>
    <w:p w:rsidR="001D7071" w:rsidRPr="00BB6021" w:rsidRDefault="001D7071" w:rsidP="001D7071">
      <w:pPr>
        <w:tabs>
          <w:tab w:val="left" w:pos="2785"/>
        </w:tabs>
        <w:rPr>
          <w:rFonts w:cs="Times New Roman"/>
          <w:sz w:val="28"/>
          <w:szCs w:val="28"/>
        </w:rPr>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1D7071" w:rsidRDefault="001D7071" w:rsidP="001D7071">
      <w:pPr>
        <w:tabs>
          <w:tab w:val="left" w:pos="1288"/>
        </w:tabs>
      </w:pPr>
    </w:p>
    <w:p w:rsidR="00BA6E08" w:rsidRDefault="00BA6E08"/>
    <w:sectPr w:rsidR="00BA6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071"/>
    <w:rsid w:val="001D7071"/>
    <w:rsid w:val="00BA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D7071"/>
    <w:pPr>
      <w:spacing w:after="0" w:line="240" w:lineRule="auto"/>
    </w:pPr>
    <w:rPr>
      <w:rFonts w:ascii="Calibri" w:eastAsia="Times New Roman" w:hAnsi="Calibri" w:cs="Times New Roman"/>
    </w:rPr>
  </w:style>
  <w:style w:type="character" w:customStyle="1" w:styleId="a4">
    <w:name w:val="Без интервала Знак"/>
    <w:link w:val="a3"/>
    <w:rsid w:val="001D7071"/>
    <w:rPr>
      <w:rFonts w:ascii="Calibri" w:eastAsia="Times New Roman" w:hAnsi="Calibri" w:cs="Times New Roman"/>
    </w:rPr>
  </w:style>
  <w:style w:type="paragraph" w:customStyle="1" w:styleId="3">
    <w:name w:val="Без интервала3"/>
    <w:rsid w:val="001D7071"/>
    <w:pPr>
      <w:spacing w:after="0" w:line="240" w:lineRule="auto"/>
    </w:pPr>
    <w:rPr>
      <w:rFonts w:ascii="Calibri" w:eastAsia="Times New Roman" w:hAnsi="Calibri" w:cs="Times New Roman"/>
    </w:rPr>
  </w:style>
  <w:style w:type="paragraph" w:customStyle="1" w:styleId="ConsPlusNormal">
    <w:name w:val="ConsPlusNormal"/>
    <w:link w:val="ConsPlusNormal0"/>
    <w:rsid w:val="001D7071"/>
    <w:pPr>
      <w:widowControl w:val="0"/>
      <w:autoSpaceDE w:val="0"/>
      <w:autoSpaceDN w:val="0"/>
      <w:adjustRightInd w:val="0"/>
      <w:spacing w:after="0" w:line="240" w:lineRule="auto"/>
      <w:ind w:firstLine="720"/>
    </w:pPr>
    <w:rPr>
      <w:rFonts w:ascii="Arial" w:eastAsia="Times New Roman" w:hAnsi="Arial" w:cs="Arial"/>
      <w:sz w:val="27"/>
      <w:szCs w:val="27"/>
    </w:rPr>
  </w:style>
  <w:style w:type="character" w:customStyle="1" w:styleId="ConsPlusNormal0">
    <w:name w:val="ConsPlusNormal Знак"/>
    <w:link w:val="ConsPlusNormal"/>
    <w:locked/>
    <w:rsid w:val="001D7071"/>
    <w:rPr>
      <w:rFonts w:ascii="Arial" w:eastAsia="Times New Roman" w:hAnsi="Arial" w:cs="Arial"/>
      <w:sz w:val="27"/>
      <w:szCs w:val="27"/>
    </w:rPr>
  </w:style>
  <w:style w:type="paragraph" w:customStyle="1" w:styleId="ConsPlusTitle">
    <w:name w:val="ConsPlusTitle"/>
    <w:rsid w:val="001D7071"/>
    <w:pPr>
      <w:widowControl w:val="0"/>
      <w:autoSpaceDE w:val="0"/>
      <w:autoSpaceDN w:val="0"/>
      <w:adjustRightInd w:val="0"/>
      <w:spacing w:after="0" w:line="240" w:lineRule="auto"/>
    </w:pPr>
    <w:rPr>
      <w:rFonts w:ascii="Arial" w:eastAsia="Times New Roman" w:hAnsi="Arial" w:cs="Arial"/>
      <w:b/>
      <w:bCs/>
      <w:sz w:val="27"/>
      <w:szCs w:val="27"/>
    </w:rPr>
  </w:style>
  <w:style w:type="character" w:styleId="a5">
    <w:name w:val="Hyperlink"/>
    <w:basedOn w:val="a0"/>
    <w:unhideWhenUsed/>
    <w:rsid w:val="001D7071"/>
    <w:rPr>
      <w:color w:val="0000FF" w:themeColor="hyperlink"/>
      <w:u w:val="single"/>
    </w:rPr>
  </w:style>
  <w:style w:type="paragraph" w:styleId="a6">
    <w:name w:val="Balloon Text"/>
    <w:basedOn w:val="a"/>
    <w:link w:val="a7"/>
    <w:uiPriority w:val="99"/>
    <w:semiHidden/>
    <w:unhideWhenUsed/>
    <w:rsid w:val="001D70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4902</Words>
  <Characters>27948</Characters>
  <Application>Microsoft Office Word</Application>
  <DocSecurity>0</DocSecurity>
  <Lines>232</Lines>
  <Paragraphs>65</Paragraphs>
  <ScaleCrop>false</ScaleCrop>
  <Company>SPecialiST RePack</Company>
  <LinksUpToDate>false</LinksUpToDate>
  <CharactersWithSpaces>32785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2020-05-27T12:36:00Z</dcterms:created>
  <dcterms:modified xsi:type="dcterms:W3CDTF">2020-05-27T12:37:00Z</dcterms:modified>
</cp:coreProperties>
</file>