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5084F" w:rsidRDefault="0005084F" w:rsidP="0005084F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3A79FA" w:rsidRDefault="004752EB" w:rsidP="003A7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88">
        <w:rPr>
          <w:b/>
          <w:sz w:val="28"/>
          <w:szCs w:val="28"/>
        </w:rPr>
        <w:t xml:space="preserve">  </w:t>
      </w:r>
      <w:r w:rsidR="003A79FA">
        <w:rPr>
          <w:rFonts w:ascii="Times New Roman" w:hAnsi="Times New Roman" w:cs="Times New Roman"/>
          <w:b/>
          <w:sz w:val="28"/>
          <w:szCs w:val="28"/>
        </w:rPr>
        <w:t xml:space="preserve">О передаче в собственность муниципального района </w:t>
      </w:r>
      <w:proofErr w:type="spellStart"/>
      <w:r w:rsidR="003A79FA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3A79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автомобильных дорог местного значения, расположенных в границах населенных пунктов сельского поселения </w:t>
      </w:r>
      <w:proofErr w:type="spellStart"/>
      <w:r w:rsidR="003A79FA">
        <w:rPr>
          <w:rFonts w:ascii="Times New Roman" w:hAnsi="Times New Roman" w:cs="Times New Roman"/>
          <w:b/>
          <w:sz w:val="28"/>
          <w:szCs w:val="28"/>
        </w:rPr>
        <w:t>Таналыкский</w:t>
      </w:r>
      <w:proofErr w:type="spellEnd"/>
      <w:r w:rsidR="003A79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A79FA" w:rsidRDefault="003A79FA" w:rsidP="003A79FA">
      <w:pPr>
        <w:pStyle w:val="a3"/>
        <w:jc w:val="both"/>
        <w:rPr>
          <w:b/>
        </w:rPr>
      </w:pPr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принципах организации законодательных (представительных) и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исполнительных органов государственной власти субъектов Российской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Федерации" и Федеральный закон «Об общих принципах организации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местного самоуправления в Российской Федерации»» Совет сельского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pacing w:val="16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pacing w:val="16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b/>
          <w:spacing w:val="9"/>
          <w:sz w:val="28"/>
          <w:szCs w:val="28"/>
        </w:rPr>
        <w:t>решил:</w:t>
      </w:r>
      <w:proofErr w:type="gramEnd"/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Передать безвозмездно в собственность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Республики Башкортостан муниципальное 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имущество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12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pacing w:val="12"/>
          <w:sz w:val="28"/>
          <w:szCs w:val="28"/>
        </w:rPr>
        <w:t xml:space="preserve"> район Респу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блики Башкортостан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согласно прилагаемому перечню. </w:t>
      </w:r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pacing w:val="15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район Республики Башкортостан в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установленном порядке заключить с Администрацией муниципального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район Республики Башкортостан договор о </w:t>
      </w:r>
      <w:r>
        <w:rPr>
          <w:rFonts w:ascii="Times New Roman" w:hAnsi="Times New Roman" w:cs="Times New Roman"/>
          <w:sz w:val="28"/>
          <w:szCs w:val="28"/>
        </w:rPr>
        <w:t xml:space="preserve">передаче имущества, указанного в перечне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настоящего решения, в муниципальную собственность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pacing w:val="9"/>
          <w:sz w:val="28"/>
          <w:szCs w:val="28"/>
        </w:rPr>
        <w:t>.</w:t>
      </w:r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Контроль над исполнением данного решения возложить 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на  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Глава сельского поселения </w:t>
      </w:r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муниципального района </w:t>
      </w:r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9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pacing w:val="9"/>
          <w:sz w:val="28"/>
          <w:szCs w:val="28"/>
        </w:rPr>
        <w:t xml:space="preserve"> район</w:t>
      </w:r>
    </w:p>
    <w:p w:rsidR="003A79FA" w:rsidRDefault="003A79FA" w:rsidP="003A7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spacing w:val="9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pacing w:val="9"/>
          <w:sz w:val="28"/>
          <w:szCs w:val="28"/>
        </w:rPr>
        <w:t>А.С.Юзеев</w:t>
      </w:r>
      <w:proofErr w:type="spellEnd"/>
    </w:p>
    <w:p w:rsidR="003A79FA" w:rsidRDefault="003A79FA" w:rsidP="003A79FA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3A79FA" w:rsidRDefault="003A79FA" w:rsidP="003A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9FA" w:rsidRDefault="003A79FA" w:rsidP="003A7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</w:t>
      </w:r>
    </w:p>
    <w:p w:rsidR="003A79FA" w:rsidRDefault="003A79FA" w:rsidP="003A7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декабря 2014 года</w:t>
      </w:r>
    </w:p>
    <w:p w:rsidR="003A79FA" w:rsidRDefault="003A79FA" w:rsidP="003A79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Р-33/135</w:t>
      </w:r>
    </w:p>
    <w:p w:rsidR="003A79FA" w:rsidRPr="003A79FA" w:rsidRDefault="003A79FA" w:rsidP="003A79FA">
      <w:pPr>
        <w:rPr>
          <w:spacing w:val="1"/>
          <w:sz w:val="28"/>
          <w:szCs w:val="28"/>
          <w:lang w:val="en-US"/>
        </w:rPr>
        <w:sectPr w:rsidR="003A79FA" w:rsidRPr="003A79FA">
          <w:pgSz w:w="11906" w:h="16838"/>
          <w:pgMar w:top="567" w:right="567" w:bottom="567" w:left="1134" w:header="709" w:footer="709" w:gutter="0"/>
          <w:cols w:space="720"/>
        </w:sectPr>
      </w:pPr>
    </w:p>
    <w:p w:rsidR="003A79FA" w:rsidRDefault="003A79FA" w:rsidP="003A79FA">
      <w:pPr>
        <w:jc w:val="right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решению Совета сельского поселения</w:t>
      </w:r>
    </w:p>
    <w:p w:rsidR="003A79FA" w:rsidRDefault="003A79FA" w:rsidP="003A79F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pacing w:val="-1"/>
          <w:sz w:val="28"/>
          <w:szCs w:val="28"/>
        </w:rPr>
        <w:t>муниципального района</w:t>
      </w:r>
    </w:p>
    <w:p w:rsidR="003A79FA" w:rsidRDefault="003A79FA" w:rsidP="003A79FA">
      <w:pPr>
        <w:jc w:val="right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Хайбуллинский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</w:t>
      </w:r>
    </w:p>
    <w:p w:rsidR="003A79FA" w:rsidRDefault="003A79FA" w:rsidP="003A79FA">
      <w:pPr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«25» декабря 2014 года № Р-33/135</w:t>
      </w:r>
    </w:p>
    <w:p w:rsidR="003A79FA" w:rsidRDefault="003A79FA" w:rsidP="003A79FA">
      <w:pPr>
        <w:jc w:val="center"/>
        <w:rPr>
          <w:spacing w:val="-1"/>
          <w:sz w:val="28"/>
          <w:szCs w:val="28"/>
        </w:rPr>
      </w:pPr>
    </w:p>
    <w:p w:rsidR="003A79FA" w:rsidRDefault="003A79FA" w:rsidP="003A79FA">
      <w:pPr>
        <w:jc w:val="center"/>
        <w:rPr>
          <w:spacing w:val="-1"/>
          <w:sz w:val="28"/>
          <w:szCs w:val="28"/>
        </w:rPr>
      </w:pPr>
    </w:p>
    <w:p w:rsidR="003A79FA" w:rsidRDefault="003A79FA" w:rsidP="003A79FA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ПЕРЕЧЕНЬ</w:t>
      </w:r>
    </w:p>
    <w:p w:rsidR="003A79FA" w:rsidRDefault="003A79FA" w:rsidP="003A79FA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автомобильных дорог общего пользования местного значения, передаваемых в муниципальную собственность муниципального района </w:t>
      </w:r>
      <w:proofErr w:type="spellStart"/>
      <w:r>
        <w:rPr>
          <w:spacing w:val="-1"/>
          <w:sz w:val="28"/>
          <w:szCs w:val="28"/>
        </w:rPr>
        <w:t>Хайбуллинский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</w:t>
      </w:r>
    </w:p>
    <w:p w:rsidR="003A79FA" w:rsidRDefault="003A79FA" w:rsidP="003A79F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138"/>
        <w:gridCol w:w="3685"/>
        <w:gridCol w:w="1843"/>
        <w:gridCol w:w="992"/>
        <w:gridCol w:w="1001"/>
        <w:gridCol w:w="2183"/>
        <w:gridCol w:w="1707"/>
        <w:gridCol w:w="1707"/>
      </w:tblGrid>
      <w:tr w:rsidR="003A79FA" w:rsidTr="004C3C93">
        <w:trPr>
          <w:trHeight w:val="31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автомобильной 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участка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Эксплуатационные</w:t>
            </w:r>
            <w:r>
              <w:rPr>
                <w:rFonts w:ascii="Times New Roman" w:hAnsi="Times New Roman"/>
                <w:b/>
              </w:rPr>
              <w:t xml:space="preserve"> километры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Категория дороги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</w:rPr>
              <w:t>км</w:t>
            </w:r>
            <w:proofErr w:type="gramEnd"/>
          </w:p>
        </w:tc>
      </w:tr>
      <w:tr w:rsidR="003A79FA" w:rsidTr="004C3C93">
        <w:trPr>
          <w:trHeight w:val="298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FA" w:rsidRDefault="003A79FA" w:rsidP="004C3C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 твердым покрытием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из них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асфальто-бетонным</w:t>
            </w:r>
            <w:proofErr w:type="spellEnd"/>
            <w:proofErr w:type="gramEnd"/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02:50: 170601: 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д. Адель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Муталлапова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0,806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0,806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 50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>170601:132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д. Адель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Акмуллы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0,250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 50: 170401:342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внутри поселковая автомобильная дорога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акаловка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улица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0,850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0,850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>50: 170401: 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внутри поселковая автомобильная дорога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акаловка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улица 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0,818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0,818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0,818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 50:000000:953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внутри поселковая автомобильная дорога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авельевка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Муртазина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0,893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0,893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0,893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 50: 170201:236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внутри поселковая автомобильная дорога с. </w:t>
            </w:r>
            <w:proofErr w:type="spellStart"/>
            <w:r>
              <w:rPr>
                <w:rFonts w:ascii="Times New Roman" w:hAnsi="Times New Roman"/>
              </w:rPr>
              <w:t>Савельевка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0,369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0,369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02:50:000001:133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внутри поселковая автомобильная </w:t>
            </w:r>
            <w:r>
              <w:rPr>
                <w:rFonts w:ascii="Times New Roman" w:hAnsi="Times New Roman"/>
              </w:rPr>
              <w:lastRenderedPageBreak/>
              <w:t xml:space="preserve">дорога с. </w:t>
            </w:r>
            <w:proofErr w:type="spellStart"/>
            <w:r>
              <w:rPr>
                <w:rFonts w:ascii="Times New Roman" w:hAnsi="Times New Roman"/>
              </w:rPr>
              <w:t>Савельевка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улица </w:t>
            </w:r>
            <w:r>
              <w:rPr>
                <w:rFonts w:ascii="Times New Roman" w:hAnsi="Times New Roman"/>
              </w:rPr>
              <w:lastRenderedPageBreak/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0,310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0,310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 50: 170301:190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овоукраинка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улица Полтавская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0,408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0,408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0,408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02:50:170301:191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овоукраинка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Худайбердина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0,611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0,611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0,611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02:50:170501:273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внутри поселковая автомобильная дорога д. </w:t>
            </w:r>
            <w:proofErr w:type="spellStart"/>
            <w:r>
              <w:rPr>
                <w:rFonts w:ascii="Times New Roman" w:hAnsi="Times New Roman"/>
              </w:rPr>
              <w:t>Таштугай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Шаймуратова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0,185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0,185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0,185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0,185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02:50:170501:274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внутри поселковая автомобильная дорога д. </w:t>
            </w:r>
            <w:proofErr w:type="spellStart"/>
            <w:r>
              <w:rPr>
                <w:rFonts w:ascii="Times New Roman" w:hAnsi="Times New Roman"/>
              </w:rPr>
              <w:t>Таштугай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С.Юлаева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0,150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0,150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02:50:170501:272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внутри поселковая автомобильная дорога д. </w:t>
            </w:r>
            <w:proofErr w:type="spellStart"/>
            <w:r>
              <w:rPr>
                <w:rFonts w:ascii="Times New Roman" w:hAnsi="Times New Roman"/>
              </w:rPr>
              <w:t>Таштугай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улица Ш.Бабича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1,495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1,495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1,495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1,495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0,627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0,627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Ахметшина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0,316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0,316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Восточная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0,264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З.Валиди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0,498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0,340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0,340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М.Гареева, </w:t>
            </w:r>
            <w:proofErr w:type="spellStart"/>
            <w:r>
              <w:rPr>
                <w:rFonts w:ascii="Times New Roman" w:hAnsi="Times New Roman"/>
              </w:rPr>
              <w:t>М.Гафури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1,123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1,123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С.Чекмарева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1,065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Титова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0,247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1,199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1,199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Ю.Исянбаева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0,208</w:t>
            </w:r>
          </w:p>
        </w:tc>
      </w:tr>
      <w:tr w:rsidR="003A79FA" w:rsidTr="004C3C93">
        <w:trPr>
          <w:trHeight w:val="39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02:50:170101:1195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 поселковая автомобильная дорога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С.Юлаева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0,408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0,408</w:t>
            </w:r>
          </w:p>
        </w:tc>
      </w:tr>
    </w:tbl>
    <w:p w:rsidR="003A79FA" w:rsidRDefault="003A79FA" w:rsidP="003A79FA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3A79FA" w:rsidRDefault="003A79FA" w:rsidP="003A79FA">
      <w:pPr>
        <w:pStyle w:val="a3"/>
        <w:jc w:val="center"/>
        <w:rPr>
          <w:rFonts w:ascii="Times New Roman" w:hAnsi="Times New Roman"/>
          <w:lang w:eastAsia="en-US"/>
        </w:rPr>
      </w:pPr>
    </w:p>
    <w:p w:rsidR="003A79FA" w:rsidRDefault="003A79FA" w:rsidP="003A79FA">
      <w:pPr>
        <w:pStyle w:val="a3"/>
        <w:jc w:val="center"/>
        <w:rPr>
          <w:rFonts w:ascii="Times New Roman" w:hAnsi="Times New Roman"/>
        </w:rPr>
      </w:pPr>
    </w:p>
    <w:p w:rsidR="003A79FA" w:rsidRDefault="003A79FA" w:rsidP="003A79FA">
      <w:pPr>
        <w:pStyle w:val="a3"/>
        <w:jc w:val="both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6077"/>
        <w:gridCol w:w="2775"/>
        <w:gridCol w:w="5934"/>
      </w:tblGrid>
      <w:tr w:rsidR="003A79FA" w:rsidTr="004C3C93">
        <w:tc>
          <w:tcPr>
            <w:tcW w:w="6487" w:type="dxa"/>
          </w:tcPr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района</w:t>
            </w: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айон</w:t>
            </w: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Республики Башкортостан</w:t>
            </w: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____________В.И. Суходолов</w:t>
            </w: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«__»____________2014г</w:t>
            </w:r>
          </w:p>
        </w:tc>
        <w:tc>
          <w:tcPr>
            <w:tcW w:w="3119" w:type="dxa"/>
          </w:tcPr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pacing w:val="-3"/>
                <w:sz w:val="26"/>
                <w:szCs w:val="26"/>
                <w:lang w:eastAsia="en-US"/>
              </w:rPr>
            </w:pPr>
          </w:p>
        </w:tc>
        <w:tc>
          <w:tcPr>
            <w:tcW w:w="6314" w:type="dxa"/>
          </w:tcPr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Таналыкский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района</w:t>
            </w:r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айон</w:t>
            </w:r>
          </w:p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Республики Башкортостан</w:t>
            </w:r>
          </w:p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А.С.Юзеев</w:t>
            </w:r>
            <w:proofErr w:type="spellEnd"/>
          </w:p>
          <w:p w:rsidR="003A79FA" w:rsidRDefault="003A79FA" w:rsidP="004C3C93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«__»____________2014г.</w:t>
            </w:r>
          </w:p>
          <w:p w:rsidR="003A79FA" w:rsidRDefault="003A79FA" w:rsidP="004C3C93">
            <w:pPr>
              <w:pStyle w:val="a3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pacing w:val="-3"/>
                <w:sz w:val="26"/>
                <w:szCs w:val="26"/>
                <w:lang w:eastAsia="en-US"/>
              </w:rPr>
            </w:pPr>
          </w:p>
        </w:tc>
      </w:tr>
    </w:tbl>
    <w:p w:rsidR="003A79FA" w:rsidRDefault="003A79FA" w:rsidP="003A79FA">
      <w:pPr>
        <w:rPr>
          <w:sz w:val="28"/>
          <w:szCs w:val="28"/>
          <w:lang w:val="be-BY"/>
        </w:rPr>
        <w:sectPr w:rsidR="003A79FA" w:rsidSect="000115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B010C" w:rsidRPr="004752EB" w:rsidRDefault="00EB010C" w:rsidP="003A79FA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sectPr w:rsidR="00EB010C" w:rsidRPr="004752EB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20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6"/>
  </w:num>
  <w:num w:numId="20">
    <w:abstractNumId w:val="9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872</Words>
  <Characters>4976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2015-08-14T09:57:00Z</dcterms:created>
  <dcterms:modified xsi:type="dcterms:W3CDTF">2015-08-14T12:26:00Z</dcterms:modified>
</cp:coreProperties>
</file>