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E28AA" w:rsidTr="0033601F">
        <w:trPr>
          <w:trHeight w:val="2604"/>
        </w:trPr>
        <w:tc>
          <w:tcPr>
            <w:tcW w:w="4242" w:type="dxa"/>
          </w:tcPr>
          <w:p w:rsidR="00DE28AA" w:rsidRPr="004B28EB" w:rsidRDefault="00DE28AA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DE28AA" w:rsidRPr="004B28EB" w:rsidRDefault="00DE28AA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DE28AA" w:rsidRPr="004B28EB" w:rsidRDefault="00DE28AA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DE28AA" w:rsidRPr="004B28EB" w:rsidRDefault="00DE28AA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DE28AA" w:rsidRPr="004B28EB" w:rsidRDefault="00DE28AA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DE28AA" w:rsidRPr="004B28EB" w:rsidRDefault="00DE28AA" w:rsidP="0033601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DE28AA" w:rsidRPr="00C63743" w:rsidRDefault="00DE28AA" w:rsidP="0033601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28AA" w:rsidRPr="00C63743" w:rsidRDefault="00DE28AA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DE28AA" w:rsidRPr="00C63743" w:rsidRDefault="00DE28AA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E28AA" w:rsidRDefault="00DE28AA" w:rsidP="0033601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DE28AA" w:rsidRDefault="00DE28AA" w:rsidP="0033601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2345" cy="12306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E28AA" w:rsidRPr="004B28EB" w:rsidRDefault="00DE28AA" w:rsidP="0033601F">
            <w:pPr>
              <w:pStyle w:val="a5"/>
              <w:jc w:val="center"/>
            </w:pPr>
            <w:r w:rsidRPr="004B28EB">
              <w:t>АДМИНИСТРАЦИЯ</w:t>
            </w:r>
          </w:p>
          <w:p w:rsidR="00DE28AA" w:rsidRPr="004B28EB" w:rsidRDefault="00DE28AA" w:rsidP="0033601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DE28AA" w:rsidRPr="004B28EB" w:rsidRDefault="00DE28AA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DE28AA" w:rsidRPr="004B28EB" w:rsidRDefault="00DE28AA" w:rsidP="0033601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DE28AA" w:rsidRPr="004B28EB" w:rsidRDefault="00DE28AA" w:rsidP="0033601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DE28AA" w:rsidRDefault="00DE28AA" w:rsidP="0033601F">
            <w:pPr>
              <w:pStyle w:val="a3"/>
              <w:rPr>
                <w:sz w:val="16"/>
              </w:rPr>
            </w:pPr>
          </w:p>
          <w:p w:rsidR="00DE28AA" w:rsidRPr="00C63743" w:rsidRDefault="00DE28AA" w:rsidP="0033601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DE28AA" w:rsidRPr="00C63743" w:rsidRDefault="00DE28AA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E28AA" w:rsidRPr="00C1408B" w:rsidRDefault="00DE28AA" w:rsidP="0033601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E28AA" w:rsidTr="0033601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E28AA" w:rsidRDefault="00DE28AA" w:rsidP="003360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28AA" w:rsidRPr="00947F83" w:rsidRDefault="00DE28AA" w:rsidP="00DE28AA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DE28AA" w:rsidRPr="00FC743D" w:rsidTr="0033601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AA" w:rsidRPr="007177C0" w:rsidRDefault="00DE28AA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AA" w:rsidRPr="007177C0" w:rsidRDefault="00DE28AA" w:rsidP="0033601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DE28AA" w:rsidRPr="00DF6445" w:rsidRDefault="00DE28AA" w:rsidP="00DE28A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12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май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25          </w:t>
      </w:r>
      <w:r w:rsidRPr="00DF64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12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DE28AA" w:rsidRDefault="00DE28AA" w:rsidP="00DE28A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DE28AA" w:rsidRDefault="00DE28AA" w:rsidP="00DE28AA">
      <w:pPr>
        <w:tabs>
          <w:tab w:val="left" w:pos="1410"/>
        </w:tabs>
        <w:rPr>
          <w:sz w:val="26"/>
          <w:szCs w:val="26"/>
        </w:rPr>
      </w:pPr>
    </w:p>
    <w:p w:rsidR="00DE28AA" w:rsidRPr="00DE28AA" w:rsidRDefault="00DE28AA" w:rsidP="00DE28A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E28AA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DE28A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E28AA">
        <w:rPr>
          <w:rFonts w:ascii="Times New Roman" w:hAnsi="Times New Roman"/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 от 27  сентября  2013 года № 44 «Об утверждении  Административных регламентов о порядке осуществления муниципального контроля на территории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 Республики Башкортостан»</w:t>
      </w: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E28AA">
        <w:rPr>
          <w:rFonts w:ascii="Times New Roman" w:hAnsi="Times New Roman"/>
          <w:sz w:val="28"/>
          <w:szCs w:val="28"/>
        </w:rPr>
        <w:tab/>
      </w:r>
      <w:proofErr w:type="gramStart"/>
      <w:r w:rsidRPr="00DE28AA">
        <w:rPr>
          <w:rFonts w:ascii="Times New Roman" w:hAnsi="Times New Roman"/>
          <w:sz w:val="28"/>
          <w:szCs w:val="28"/>
        </w:rPr>
        <w:t>На основании Конституции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 Конституцией Республики Башкортостан, Законом Республики Башкортостан от 18 марта 2005 года № 162-з «О местном самоуправлении в Республике Башкортостан», Уставом сельского</w:t>
      </w:r>
      <w:proofErr w:type="gramEnd"/>
      <w:r w:rsidRPr="00DE28A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 </w:t>
      </w: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E28AA">
        <w:rPr>
          <w:rFonts w:ascii="Times New Roman" w:hAnsi="Times New Roman"/>
          <w:sz w:val="28"/>
          <w:szCs w:val="28"/>
        </w:rPr>
        <w:t xml:space="preserve">  1.Признать утратившим силу:</w:t>
      </w: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E28AA">
        <w:rPr>
          <w:rFonts w:ascii="Times New Roman" w:hAnsi="Times New Roman"/>
          <w:sz w:val="28"/>
          <w:szCs w:val="28"/>
        </w:rPr>
        <w:t xml:space="preserve">  1.1. постановление Администрации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  от 27  сентября  2013 года № 44  «Об утверждении административных регламентов о порядке осуществления муниципального контроля  на территории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E28A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E28AA">
        <w:rPr>
          <w:rFonts w:ascii="Times New Roman" w:hAnsi="Times New Roman"/>
          <w:sz w:val="28"/>
          <w:szCs w:val="28"/>
        </w:rPr>
        <w:t xml:space="preserve">1.2. постановление Администрации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  от 05  декабря  2016 года № 155 «</w:t>
      </w:r>
      <w:r w:rsidRPr="00DE28A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DE28AA"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от 27.09.2013 года № 44 «</w:t>
      </w:r>
      <w:r w:rsidRPr="00DE28AA">
        <w:rPr>
          <w:rFonts w:ascii="Times New Roman" w:hAnsi="Times New Roman"/>
          <w:sz w:val="28"/>
          <w:szCs w:val="28"/>
        </w:rPr>
        <w:t xml:space="preserve">Об утверждении административных регламентов о </w:t>
      </w:r>
      <w:r w:rsidRPr="00DE28AA">
        <w:rPr>
          <w:rFonts w:ascii="Times New Roman" w:hAnsi="Times New Roman"/>
          <w:sz w:val="28"/>
          <w:szCs w:val="28"/>
        </w:rPr>
        <w:lastRenderedPageBreak/>
        <w:t xml:space="preserve">порядке осуществления муниципального контроля на территории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  <w:proofErr w:type="gramEnd"/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E28AA">
        <w:rPr>
          <w:rFonts w:ascii="Times New Roman" w:hAnsi="Times New Roman"/>
          <w:sz w:val="28"/>
          <w:szCs w:val="28"/>
        </w:rPr>
        <w:t xml:space="preserve">    2. Настоящее постановление опубликовать на официальном сайте Администрации сельского поселения </w:t>
      </w:r>
      <w:proofErr w:type="spellStart"/>
      <w:r w:rsidRPr="00DE28A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28A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E28AA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p w:rsidR="00DE28AA" w:rsidRPr="00DE28AA" w:rsidRDefault="00DE28A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E28AA"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  <w:r w:rsidRPr="00DE28AA">
        <w:rPr>
          <w:rFonts w:ascii="Times New Roman" w:hAnsi="Times New Roman"/>
          <w:sz w:val="28"/>
          <w:szCs w:val="28"/>
        </w:rPr>
        <w:tab/>
        <w:t xml:space="preserve">      И.К.Сулейманов</w:t>
      </w:r>
    </w:p>
    <w:p w:rsidR="00A3684A" w:rsidRPr="00DE28AA" w:rsidRDefault="00A3684A" w:rsidP="00DE28AA">
      <w:pPr>
        <w:pStyle w:val="3"/>
        <w:jc w:val="both"/>
        <w:rPr>
          <w:rFonts w:ascii="Times New Roman" w:hAnsi="Times New Roman"/>
          <w:sz w:val="28"/>
          <w:szCs w:val="28"/>
        </w:rPr>
      </w:pPr>
    </w:p>
    <w:sectPr w:rsidR="00A3684A" w:rsidRPr="00DE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E28AA"/>
    <w:rsid w:val="00A3684A"/>
    <w:rsid w:val="00DE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DE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DE28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99"/>
    <w:qFormat/>
    <w:rsid w:val="00DE28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99"/>
    <w:rsid w:val="00DE28AA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DE28A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2022-06-03T10:01:00Z</dcterms:created>
  <dcterms:modified xsi:type="dcterms:W3CDTF">2022-06-03T10:01:00Z</dcterms:modified>
</cp:coreProperties>
</file>